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Computational and Cognitive Musicology Conference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Meeting of the Digital Musicology Group, IMS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22 and 23 June 2023</w:t>
      </w:r>
    </w:p>
    <w:p>
      <w:pPr>
        <w:pStyle w:val="Normal.0"/>
        <w:jc w:val="center"/>
      </w:pPr>
      <w:r>
        <w:rPr>
          <w:rtl w:val="0"/>
          <w:lang w:val="en-US"/>
        </w:rPr>
        <w:t>National and Kapodistrian University of Athens, Department of Music Studies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PROGRAMME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Thursday, 22 June </w:t>
      </w:r>
    </w:p>
    <w:tbl>
      <w:tblPr>
        <w:tblW w:w="82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5"/>
        <w:gridCol w:w="3975"/>
        <w:gridCol w:w="2766"/>
      </w:tblGrid>
      <w:tr>
        <w:tblPrEx>
          <w:shd w:val="clear" w:color="auto" w:fill="cdd4e9"/>
        </w:tblPrEx>
        <w:trPr>
          <w:trHeight w:val="658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TIME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(EEST)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BUILDING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  <w:r>
              <w:rPr>
                <w:shd w:val="nil" w:color="auto" w:fill="auto"/>
                <w:rtl w:val="0"/>
              </w:rPr>
              <w:t xml:space="preserve">:00 </w:t>
            </w:r>
            <w:r>
              <w:rPr>
                <w:shd w:val="nil" w:color="auto" w:fill="auto"/>
                <w:rtl w:val="0"/>
                <w:lang w:val="en-US"/>
              </w:rPr>
              <w:t>-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9.30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Welcome 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Main University Building</w:t>
            </w:r>
          </w:p>
        </w:tc>
      </w:tr>
      <w:tr>
        <w:tblPrEx>
          <w:shd w:val="clear" w:color="auto" w:fill="cdd4e9"/>
        </w:tblPrEx>
        <w:trPr>
          <w:trHeight w:val="256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9.30 - </w:t>
            </w:r>
            <w:r>
              <w:rPr>
                <w:shd w:val="nil" w:color="auto" w:fill="auto"/>
                <w:rtl w:val="0"/>
                <w:lang w:val="en-US"/>
              </w:rPr>
              <w:t>10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</w:rPr>
              <w:t>00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10:00 - 11:00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rtl w:val="0"/>
                <w:lang w:val="en-US"/>
              </w:rPr>
              <w:t xml:space="preserve">Welcome opening </w:t>
            </w:r>
            <w:r>
              <w:rPr>
                <w:shd w:val="nil" w:color="auto" w:fill="auto"/>
                <w:rtl w:val="0"/>
                <w:lang w:val="en-US"/>
              </w:rPr>
              <w:t>talks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en-US"/>
              </w:rPr>
              <w:t xml:space="preserve">Frans Wiering (Utrecht University)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Are we ready for a big data history of music?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Martin Rohrmeier (EPFL Lausanne)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Bridging theory and computation: On structural models in computational musicology and music cognition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Main University Building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  <w:r>
              <w:rPr>
                <w:shd w:val="nil" w:color="auto" w:fill="auto"/>
                <w:rtl w:val="0"/>
              </w:rPr>
              <w:t>:00</w:t>
            </w:r>
            <w:r>
              <w:rPr>
                <w:shd w:val="nil" w:color="auto" w:fill="auto"/>
                <w:rtl w:val="0"/>
                <w:lang w:val="en-US"/>
              </w:rPr>
              <w:t xml:space="preserve"> - 11.30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</w:t>
            </w:r>
            <w:r>
              <w:rPr>
                <w:shd w:val="nil" w:color="auto" w:fill="auto"/>
                <w:rtl w:val="0"/>
              </w:rPr>
              <w:t>ﬀ</w:t>
            </w:r>
            <w:r>
              <w:rPr>
                <w:shd w:val="nil" w:color="auto" w:fill="auto"/>
                <w:rtl w:val="0"/>
                <w:lang w:val="en-US"/>
              </w:rPr>
              <w:t>ee break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Main University Building </w:t>
            </w:r>
          </w:p>
        </w:tc>
      </w:tr>
      <w:tr>
        <w:tblPrEx>
          <w:shd w:val="clear" w:color="auto" w:fill="cdd4e9"/>
        </w:tblPrEx>
        <w:trPr>
          <w:trHeight w:val="178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  <w:r>
              <w:rPr>
                <w:shd w:val="nil" w:color="auto" w:fill="auto"/>
                <w:rtl w:val="0"/>
                <w:lang w:val="en-US"/>
              </w:rPr>
              <w:t xml:space="preserve">:30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 xml:space="preserve">13:00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Olivier Lartillot (University of Oslo, RITMO)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Towards a comprehensive model for computational music transcription and analysis: a necessary dialog between machine learning and rule-based design?</w:t>
            </w:r>
          </w:p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Main University Building </w:t>
            </w:r>
          </w:p>
        </w:tc>
      </w:tr>
      <w:tr>
        <w:tblPrEx>
          <w:shd w:val="clear" w:color="auto" w:fill="cdd4e9"/>
        </w:tblPrEx>
        <w:trPr>
          <w:trHeight w:val="386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Emilios Cambouropoulos, Konstantinos Giannos, Kostas Tsougras (Aristotle University of Thessaloniki)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Harmony, Chords, Roots, Types: the General Chord Type (GCT) representation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Anja Volk (Utrecht University)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Musical patterns: towards a dialogue between computational musicology and music therapy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Mark Steedman (University of Edinburgh)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Possible World Harmonics</w:t>
            </w:r>
          </w:p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Main University Building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  <w:r>
              <w:rPr>
                <w:shd w:val="nil" w:color="auto" w:fill="auto"/>
                <w:rtl w:val="0"/>
                <w:lang w:val="ru-RU"/>
              </w:rPr>
              <w:t>3:</w:t>
            </w:r>
            <w:r>
              <w:rPr>
                <w:shd w:val="nil" w:color="auto" w:fill="auto"/>
                <w:rtl w:val="0"/>
                <w:lang w:val="en-US"/>
              </w:rPr>
              <w:t xml:space="preserve">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15: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Lunch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Student place</w:t>
            </w:r>
            <w:r>
              <w:rPr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rtl w:val="0"/>
                <w:lang w:val="en-US"/>
              </w:rPr>
              <w:t xml:space="preserve">Solonos and Lykavitou 14 </w:t>
            </w: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  <w:r>
              <w:rPr>
                <w:shd w:val="nil" w:color="auto" w:fill="auto"/>
                <w:rtl w:val="0"/>
              </w:rPr>
              <w:t xml:space="preserve">:00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18:00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Working groups (</w:t>
            </w:r>
            <w:r>
              <w:rPr>
                <w:shd w:val="nil" w:color="auto" w:fill="auto"/>
                <w:rtl w:val="0"/>
                <w:lang w:val="en-US"/>
              </w:rPr>
              <w:t>List of topics TBC</w:t>
            </w:r>
            <w:r>
              <w:rPr>
                <w:shd w:val="nil" w:color="auto" w:fill="auto"/>
                <w:rtl w:val="0"/>
                <w:lang w:val="en-US"/>
              </w:rPr>
              <w:t xml:space="preserve">) 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Dept of Music Studies, School of Philosophy 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rPr>
          <w:lang w:val="en-US"/>
        </w:rPr>
      </w:pPr>
    </w:p>
    <w:p>
      <w:pPr>
        <w:pStyle w:val="Normal.0"/>
      </w:pPr>
      <w:r>
        <w:rPr>
          <w:rtl w:val="0"/>
          <w:lang w:val="en-US"/>
        </w:rPr>
        <w:t>21:00 Traditional dinner @ SALEROS (MODERN GREEK TAVERN)</w:t>
      </w:r>
    </w:p>
    <w:p>
      <w:pPr>
        <w:pStyle w:val="Normal.0"/>
        <w:rPr>
          <w:lang w:val="en-US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Friday, 23 June </w:t>
      </w:r>
    </w:p>
    <w:tbl>
      <w:tblPr>
        <w:tblW w:w="82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5"/>
        <w:gridCol w:w="3975"/>
        <w:gridCol w:w="2766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BUILDING</w:t>
            </w:r>
          </w:p>
        </w:tc>
      </w:tr>
      <w:tr>
        <w:tblPrEx>
          <w:shd w:val="clear" w:color="auto" w:fill="cdd4e9"/>
        </w:tblPrEx>
        <w:trPr>
          <w:trHeight w:val="4203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  <w:r>
              <w:rPr>
                <w:shd w:val="nil" w:color="auto" w:fill="auto"/>
                <w:rtl w:val="0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</w:rPr>
              <w:t xml:space="preserve">0 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</w:rPr>
              <w:t xml:space="preserve"> 11:00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Peter Nelson (University of Edinburgh)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Habits and algorithms: reconsidering the narrative frames of music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David Lewis,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Tim Crawford, Golnaz Badkobeh</w:t>
            </w:r>
            <w:r>
              <w:rPr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 xml:space="preserve">(University of Oxford)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i w:val="1"/>
                <w:iCs w:val="1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Corpus-building and corpus-based musicology for the Early Modern Period: Towards a complete Electronic Corpus of Lute Music... and beyond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Geraint Wiggins (Vrije Universiteit Brussel)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Spectral knowledge representation and the Information Dynamics of Thinking: implications for music cognition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Main University Building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11:</w:t>
            </w:r>
            <w:r>
              <w:rPr>
                <w:shd w:val="nil" w:color="auto" w:fill="auto"/>
                <w:rtl w:val="0"/>
              </w:rPr>
              <w:t xml:space="preserve">00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 xml:space="preserve">11: 30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Co</w:t>
            </w:r>
            <w:r>
              <w:rPr>
                <w:shd w:val="nil" w:color="auto" w:fill="auto"/>
                <w:rtl w:val="0"/>
              </w:rPr>
              <w:t>ﬀ</w:t>
            </w:r>
            <w:r>
              <w:rPr>
                <w:shd w:val="nil" w:color="auto" w:fill="auto"/>
                <w:rtl w:val="0"/>
                <w:lang w:val="en-US"/>
              </w:rPr>
              <w:t>ee break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Main University Building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  <w:r>
              <w:rPr>
                <w:shd w:val="nil" w:color="auto" w:fill="auto"/>
                <w:rtl w:val="0"/>
                <w:lang w:val="en-US"/>
              </w:rPr>
              <w:t xml:space="preserve">:30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 xml:space="preserve">13:00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Poster session</w:t>
            </w:r>
            <w:r>
              <w:rPr>
                <w:shd w:val="nil" w:color="auto" w:fill="auto"/>
                <w:rtl w:val="0"/>
                <w:lang w:val="en-US"/>
              </w:rPr>
              <w:t xml:space="preserve"> (List of presentations TBC)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Main University Building </w:t>
            </w:r>
          </w:p>
        </w:tc>
      </w:tr>
      <w:tr>
        <w:tblPrEx>
          <w:shd w:val="clear" w:color="auto" w:fill="cdd4e9"/>
        </w:tblPrEx>
        <w:trPr>
          <w:trHeight w:val="498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13</w:t>
            </w:r>
            <w:r>
              <w:rPr>
                <w:shd w:val="nil" w:color="auto" w:fill="auto"/>
                <w:rtl w:val="0"/>
                <w:lang w:val="en-US"/>
              </w:rPr>
              <w:t xml:space="preserve">:30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15:00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Lunch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 place: Solonos and Lykavitou 14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  <w:r>
              <w:rPr>
                <w:shd w:val="nil" w:color="auto" w:fill="auto"/>
                <w:rtl w:val="0"/>
              </w:rPr>
              <w:t xml:space="preserve">:00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6</w:t>
            </w:r>
            <w:r>
              <w:rPr>
                <w:shd w:val="nil" w:color="auto" w:fill="auto"/>
                <w:rtl w:val="0"/>
                <w:lang w:val="en-US"/>
              </w:rPr>
              <w:t xml:space="preserve">:30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Discussion 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Costis Palamas Building  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rPr>
          <w:lang w:val="en-US"/>
        </w:rPr>
      </w:pPr>
    </w:p>
    <w:p>
      <w:pPr>
        <w:pStyle w:val="Normal.0"/>
      </w:pPr>
      <w:r>
        <w:rPr>
          <w:rtl w:val="0"/>
          <w:lang w:val="en-US"/>
        </w:rPr>
        <w:t>17:00  ACROPOLIS MUSEUM</w:t>
      </w:r>
    </w:p>
    <w:p>
      <w:pPr>
        <w:pStyle w:val="Normal.0"/>
      </w:pPr>
      <w:r>
        <w:rPr>
          <w:rtl w:val="0"/>
          <w:lang w:val="en-US"/>
        </w:rPr>
        <w:t>19:00  CONCERT AT MAIN UNIVERSITY BUILDING</w:t>
      </w:r>
    </w:p>
    <w:p>
      <w:pPr>
        <w:pStyle w:val="Normal.0"/>
      </w:pPr>
      <w:r>
        <w:rPr>
          <w:rtl w:val="0"/>
          <w:lang w:val="en-US"/>
        </w:rPr>
        <w:t>21:00 Late dinner</w:t>
      </w:r>
    </w:p>
    <w:p>
      <w:pPr>
        <w:pStyle w:val="Normal.0"/>
        <w:rPr>
          <w:b w:val="1"/>
          <w:bCs w:val="1"/>
          <w:lang w:val="en-US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Optional Day 3: 24th June</w:t>
      </w:r>
    </w:p>
    <w:p>
      <w:pPr>
        <w:pStyle w:val="Normal.0"/>
      </w:pPr>
      <w:r>
        <w:rPr>
          <w:b w:val="1"/>
          <w:bCs w:val="1"/>
          <w:rtl w:val="0"/>
          <w:lang w:val="en-US"/>
        </w:rPr>
        <w:t xml:space="preserve">One-day trip to the sea and lunch </w:t>
      </w:r>
      <w:r>
        <w:rPr>
          <w:rtl w:val="0"/>
          <w:lang w:val="en-US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