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68" w:rsidRDefault="00526EA8" w:rsidP="00526EA8">
      <w:pPr>
        <w:pStyle w:val="Default"/>
        <w:ind w:left="-851"/>
        <w:rPr>
          <w:noProof/>
          <w:lang w:val="en-US" w:eastAsia="el-GR"/>
        </w:rPr>
      </w:pPr>
      <w:r>
        <w:rPr>
          <w:noProof/>
          <w:lang w:eastAsia="el-GR"/>
        </w:rPr>
        <w:tab/>
      </w:r>
      <w:r>
        <w:rPr>
          <w:noProof/>
          <w:lang w:eastAsia="el-GR"/>
        </w:rPr>
        <w:tab/>
      </w:r>
      <w:r>
        <w:rPr>
          <w:noProof/>
          <w:lang w:eastAsia="el-GR"/>
        </w:rPr>
        <w:tab/>
      </w:r>
    </w:p>
    <w:p w:rsidR="00526EA8" w:rsidRPr="001B09B5" w:rsidRDefault="00526EA8" w:rsidP="00526EA8">
      <w:pPr>
        <w:pStyle w:val="Default"/>
        <w:ind w:left="-851"/>
        <w:rPr>
          <w:noProof/>
          <w:lang w:val="de-DE" w:eastAsia="el-GR"/>
        </w:rPr>
      </w:pP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p>
    <w:p w:rsidR="00526EA8" w:rsidRPr="002D2668" w:rsidRDefault="00526EA8" w:rsidP="002D2668">
      <w:pPr>
        <w:pStyle w:val="Default"/>
        <w:ind w:left="-851"/>
        <w:rPr>
          <w:noProof/>
          <w:lang w:val="de-DE" w:eastAsia="el-GR"/>
        </w:rPr>
      </w:pP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001B09B5">
        <w:rPr>
          <w:noProof/>
          <w:lang w:eastAsia="el-GR"/>
        </w:rPr>
        <w:t xml:space="preserve">                                                      </w:t>
      </w:r>
      <w:r w:rsidR="001B09B5" w:rsidRPr="004C0610">
        <w:rPr>
          <w:noProof/>
          <w:lang w:eastAsia="el-GR"/>
        </w:rPr>
        <w:t xml:space="preserve">                                             </w:t>
      </w:r>
    </w:p>
    <w:tbl>
      <w:tblPr>
        <w:tblpPr w:leftFromText="180" w:rightFromText="180" w:vertAnchor="text" w:horzAnchor="margin" w:tblpY="-104"/>
        <w:tblW w:w="7991" w:type="dxa"/>
        <w:tblLayout w:type="fixed"/>
        <w:tblLook w:val="00A0"/>
      </w:tblPr>
      <w:tblGrid>
        <w:gridCol w:w="5120"/>
        <w:gridCol w:w="2871"/>
      </w:tblGrid>
      <w:tr w:rsidR="002D2668" w:rsidRPr="00DA054F" w:rsidTr="006506CE">
        <w:trPr>
          <w:trHeight w:val="1701"/>
        </w:trPr>
        <w:tc>
          <w:tcPr>
            <w:tcW w:w="5120" w:type="dxa"/>
          </w:tcPr>
          <w:p w:rsidR="002D2668" w:rsidRPr="00955288" w:rsidRDefault="002D2668" w:rsidP="002D2668">
            <w:pPr>
              <w:pStyle w:val="a7"/>
              <w:ind w:right="-91"/>
              <w:jc w:val="left"/>
              <w:rPr>
                <w:rFonts w:ascii="Calibri" w:hAnsi="Calibri" w:cs="Calibri"/>
                <w:sz w:val="2"/>
                <w:szCs w:val="24"/>
              </w:rPr>
            </w:pPr>
          </w:p>
          <w:p w:rsidR="002D2668" w:rsidRDefault="002D2668" w:rsidP="002D2668">
            <w:pPr>
              <w:pStyle w:val="3"/>
              <w:ind w:right="-91"/>
              <w:rPr>
                <w:rFonts w:ascii="Katsoulidis" w:hAnsi="Katsoulidis" w:cs="Calibri"/>
                <w:spacing w:val="20"/>
                <w:sz w:val="24"/>
                <w:szCs w:val="24"/>
              </w:rPr>
            </w:pPr>
            <w:r w:rsidRPr="000A6EE4">
              <w:rPr>
                <w:rFonts w:ascii="Katsoulidis" w:hAnsi="Katsoulidis" w:cs="Calibri"/>
                <w:noProof/>
                <w:spacing w:val="20"/>
                <w:sz w:val="24"/>
                <w:szCs w:val="24"/>
              </w:rPr>
              <w:drawing>
                <wp:inline distT="0" distB="0" distL="0" distR="0">
                  <wp:extent cx="3263455" cy="900000"/>
                  <wp:effectExtent l="0" t="0" r="0" b="0"/>
                  <wp:docPr id="7"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8"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rsidR="002D2668" w:rsidRPr="00B54176" w:rsidRDefault="002D2668" w:rsidP="002D2668">
            <w:pPr>
              <w:spacing w:after="0" w:line="240" w:lineRule="auto"/>
              <w:rPr>
                <w:sz w:val="10"/>
              </w:rPr>
            </w:pPr>
          </w:p>
          <w:p w:rsidR="002D2668" w:rsidRPr="002D2668" w:rsidRDefault="002D2668" w:rsidP="002D2668">
            <w:pPr>
              <w:pStyle w:val="3"/>
              <w:ind w:right="-91"/>
              <w:jc w:val="both"/>
              <w:rPr>
                <w:rFonts w:ascii="Katsoulidis" w:hAnsi="Katsoulidis" w:cs="Calibri"/>
                <w:color w:val="8DB3E2" w:themeColor="text2" w:themeTint="66"/>
                <w:spacing w:val="20"/>
                <w:sz w:val="24"/>
                <w:szCs w:val="24"/>
                <w:lang w:val="en-US"/>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2D2668">
              <w:rPr>
                <w:rFonts w:ascii="Katsoulidis" w:hAnsi="Katsoulidis" w:cs="Calibri"/>
                <w:color w:val="8DB3E2" w:themeColor="text2" w:themeTint="66"/>
                <w:spacing w:val="20"/>
                <w:sz w:val="24"/>
                <w:szCs w:val="24"/>
              </w:rPr>
              <w:t>ΤΜΗΜΑ ΜΟΥΣΙΚΩΝ ΣΠΟΥΔΩΝ</w:t>
            </w:r>
          </w:p>
        </w:tc>
        <w:tc>
          <w:tcPr>
            <w:tcW w:w="2871" w:type="dxa"/>
          </w:tcPr>
          <w:p w:rsidR="002D2668" w:rsidRPr="00C86A27" w:rsidRDefault="002D2668" w:rsidP="002D2668">
            <w:pPr>
              <w:spacing w:after="0" w:line="240" w:lineRule="auto"/>
              <w:rPr>
                <w:rFonts w:ascii="Katsoulidis" w:hAnsi="Katsoulidis" w:cs="Calibri"/>
                <w:b/>
                <w:sz w:val="20"/>
                <w:szCs w:val="14"/>
              </w:rPr>
            </w:pPr>
          </w:p>
          <w:p w:rsidR="002D2668" w:rsidRPr="00EA754C" w:rsidRDefault="002D2668" w:rsidP="002D2668">
            <w:pPr>
              <w:spacing w:after="0" w:line="240" w:lineRule="auto"/>
              <w:jc w:val="center"/>
              <w:rPr>
                <w:rFonts w:ascii="Katsoulidis" w:hAnsi="Katsoulidis" w:cs="Calibri"/>
                <w:b/>
                <w:sz w:val="14"/>
                <w:szCs w:val="16"/>
              </w:rPr>
            </w:pPr>
            <w:r w:rsidRPr="00EA754C">
              <w:rPr>
                <w:rFonts w:ascii="Katsoulidis" w:hAnsi="Katsoulidis" w:cs="Calibri"/>
                <w:b/>
                <w:sz w:val="14"/>
                <w:szCs w:val="16"/>
              </w:rPr>
              <w:t>Φιλοσοφική Σχολή</w:t>
            </w:r>
          </w:p>
          <w:p w:rsidR="002D2668" w:rsidRPr="00EA754C" w:rsidRDefault="002D2668" w:rsidP="002D2668">
            <w:pPr>
              <w:spacing w:after="0" w:line="240" w:lineRule="auto"/>
              <w:jc w:val="center"/>
              <w:rPr>
                <w:rFonts w:ascii="Katsoulidis" w:hAnsi="Katsoulidis" w:cs="Calibri"/>
                <w:sz w:val="14"/>
                <w:szCs w:val="16"/>
              </w:rPr>
            </w:pPr>
            <w:proofErr w:type="spellStart"/>
            <w:r w:rsidRPr="00EA754C">
              <w:rPr>
                <w:rFonts w:ascii="Katsoulidis" w:hAnsi="Katsoulidis" w:cs="Calibri"/>
                <w:sz w:val="14"/>
                <w:szCs w:val="16"/>
              </w:rPr>
              <w:t>Πανεπιστημιόπολη</w:t>
            </w:r>
            <w:proofErr w:type="spellEnd"/>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157 84 Ζωγράφου</w:t>
            </w:r>
          </w:p>
          <w:p w:rsidR="002D2668" w:rsidRPr="00EA754C" w:rsidRDefault="002D2668" w:rsidP="002D2668">
            <w:pPr>
              <w:spacing w:after="0" w:line="240" w:lineRule="auto"/>
              <w:jc w:val="center"/>
              <w:rPr>
                <w:rFonts w:ascii="Katsoulidis" w:hAnsi="Katsoulidis" w:cs="Calibri"/>
                <w:sz w:val="14"/>
                <w:szCs w:val="16"/>
              </w:rPr>
            </w:pPr>
          </w:p>
          <w:p w:rsidR="002D2668" w:rsidRPr="00EA754C" w:rsidRDefault="002D2668" w:rsidP="002D2668">
            <w:pPr>
              <w:spacing w:after="0" w:line="240" w:lineRule="auto"/>
              <w:jc w:val="center"/>
              <w:rPr>
                <w:rFonts w:ascii="Katsoulidis" w:hAnsi="Katsoulidis" w:cs="Calibri"/>
                <w:sz w:val="14"/>
                <w:szCs w:val="16"/>
              </w:rPr>
            </w:pPr>
            <w:proofErr w:type="spellStart"/>
            <w:r w:rsidRPr="00EA754C">
              <w:rPr>
                <w:rFonts w:ascii="Katsoulidis" w:hAnsi="Katsoulidis" w:cs="Calibri"/>
                <w:sz w:val="14"/>
                <w:szCs w:val="16"/>
              </w:rPr>
              <w:t>Τηλ</w:t>
            </w:r>
            <w:proofErr w:type="spellEnd"/>
            <w:r w:rsidRPr="00EA754C">
              <w:rPr>
                <w:rFonts w:ascii="Katsoulidis" w:hAnsi="Katsoulidis" w:cs="Calibri"/>
                <w:sz w:val="14"/>
                <w:szCs w:val="16"/>
              </w:rPr>
              <w:t>.: 210 727 7772,727 7302</w:t>
            </w:r>
          </w:p>
          <w:p w:rsidR="002D2668" w:rsidRPr="005D0AF7" w:rsidRDefault="002D2668" w:rsidP="002D2668">
            <w:pPr>
              <w:spacing w:after="0" w:line="240" w:lineRule="auto"/>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rsidR="002D2668" w:rsidRPr="005D0AF7" w:rsidRDefault="002D2668" w:rsidP="002D2668">
            <w:pPr>
              <w:spacing w:after="0" w:line="240" w:lineRule="auto"/>
              <w:jc w:val="center"/>
              <w:rPr>
                <w:rFonts w:ascii="Calibri" w:hAnsi="Calibri" w:cs="Calibri"/>
                <w:b/>
                <w:sz w:val="14"/>
                <w:szCs w:val="16"/>
                <w:lang w:val="de-DE"/>
              </w:rPr>
            </w:pPr>
            <w:r w:rsidRPr="005D0AF7">
              <w:rPr>
                <w:rFonts w:ascii="Katsoulidis" w:hAnsi="Katsoulidis" w:cs="Calibri"/>
                <w:sz w:val="14"/>
                <w:szCs w:val="16"/>
                <w:lang w:val="de-DE"/>
              </w:rPr>
              <w:t>e-</w:t>
            </w:r>
            <w:proofErr w:type="spellStart"/>
            <w:r w:rsidRPr="005D0AF7">
              <w:rPr>
                <w:rFonts w:ascii="Katsoulidis" w:hAnsi="Katsoulidis" w:cs="Calibri"/>
                <w:sz w:val="14"/>
                <w:szCs w:val="16"/>
                <w:lang w:val="de-DE"/>
              </w:rPr>
              <w:t>mail</w:t>
            </w:r>
            <w:proofErr w:type="spellEnd"/>
            <w:r w:rsidRPr="005D0AF7">
              <w:rPr>
                <w:rFonts w:ascii="Katsoulidis" w:hAnsi="Katsoulidis" w:cs="Calibri"/>
                <w:sz w:val="14"/>
                <w:szCs w:val="16"/>
                <w:lang w:val="de-DE"/>
              </w:rPr>
              <w:t xml:space="preserve">: </w:t>
            </w:r>
            <w:hyperlink r:id="rId9" w:history="1">
              <w:r w:rsidRPr="005D0AF7">
                <w:rPr>
                  <w:rStyle w:val="-"/>
                  <w:rFonts w:ascii="Katsoulidis" w:hAnsi="Katsoulidis" w:cs="Calibri"/>
                  <w:sz w:val="14"/>
                  <w:szCs w:val="16"/>
                  <w:lang w:val="de-DE"/>
                </w:rPr>
                <w:t>secr@music.uoa.gr</w:t>
              </w:r>
            </w:hyperlink>
          </w:p>
          <w:p w:rsidR="002D2668" w:rsidRPr="005D0AF7" w:rsidRDefault="002D2668" w:rsidP="002D2668">
            <w:pPr>
              <w:spacing w:after="0" w:line="240" w:lineRule="auto"/>
              <w:rPr>
                <w:rFonts w:ascii="Calibri" w:hAnsi="Calibri" w:cs="Calibri"/>
                <w:b/>
                <w:lang w:val="de-DE"/>
              </w:rPr>
            </w:pPr>
          </w:p>
        </w:tc>
      </w:tr>
    </w:tbl>
    <w:p w:rsidR="003E38B8" w:rsidRPr="00E27BEA" w:rsidRDefault="003E38B8" w:rsidP="002D2668">
      <w:pPr>
        <w:pStyle w:val="Default"/>
        <w:jc w:val="center"/>
        <w:rPr>
          <w:rFonts w:ascii="Calibri" w:hAnsi="Calibri"/>
          <w:color w:val="548DD4" w:themeColor="text2" w:themeTint="99"/>
          <w:sz w:val="32"/>
          <w:szCs w:val="32"/>
        </w:rPr>
      </w:pPr>
      <w:r w:rsidRPr="00E27BEA">
        <w:rPr>
          <w:rFonts w:ascii="Calibri" w:hAnsi="Calibri"/>
          <w:b/>
          <w:bCs/>
          <w:color w:val="548DD4" w:themeColor="text2" w:themeTint="99"/>
          <w:sz w:val="32"/>
          <w:szCs w:val="32"/>
        </w:rPr>
        <w:t>ΠΜΣ «Βυζαντινή Μουσικολογία και Ψαλτική Τέχνη»</w:t>
      </w:r>
    </w:p>
    <w:p w:rsidR="003E38B8" w:rsidRPr="00B86222" w:rsidRDefault="003E38B8" w:rsidP="002D2668">
      <w:pPr>
        <w:pStyle w:val="Default"/>
        <w:rPr>
          <w:rFonts w:ascii="Calibri" w:hAnsi="Calibri" w:cs="Calibri"/>
          <w:b/>
          <w:bCs/>
          <w:sz w:val="23"/>
          <w:szCs w:val="23"/>
        </w:rPr>
      </w:pPr>
    </w:p>
    <w:p w:rsidR="003E38B8" w:rsidRPr="00B86222" w:rsidRDefault="003E38B8" w:rsidP="003E38B8">
      <w:pPr>
        <w:pStyle w:val="Default"/>
        <w:rPr>
          <w:rFonts w:ascii="Calibri" w:hAnsi="Calibri" w:cs="Calibri"/>
          <w:b/>
          <w:bCs/>
          <w:sz w:val="23"/>
          <w:szCs w:val="23"/>
        </w:rPr>
      </w:pP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ΠΡΟΣΚΛΗΣΗ ΥΠΟΒΟΛΗΣ ΑΙΤΗΣΕΩΝ</w:t>
      </w: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ΥΠΟΨΗΦΙΩΝ ΜΕΤΑΠΤΥΧΙΑΚΩΝ ΦΟΙΤΗΤΩΝ/ΤΡΙΩΝ</w:t>
      </w:r>
    </w:p>
    <w:p w:rsidR="003E38B8" w:rsidRPr="00B86222" w:rsidRDefault="000A5755" w:rsidP="003E38B8">
      <w:pPr>
        <w:pStyle w:val="Default"/>
        <w:jc w:val="center"/>
        <w:rPr>
          <w:rFonts w:ascii="Calibri" w:hAnsi="Calibri"/>
          <w:sz w:val="28"/>
          <w:szCs w:val="28"/>
        </w:rPr>
      </w:pPr>
      <w:r>
        <w:rPr>
          <w:rFonts w:ascii="Calibri" w:hAnsi="Calibri" w:cs="Calibri"/>
          <w:b/>
          <w:bCs/>
          <w:sz w:val="28"/>
          <w:szCs w:val="28"/>
        </w:rPr>
        <w:t>ΓΙΑ ΤΟ ΑΚΑΔΗΜΑΪΚΟ ΕΤΟΣ 2021</w:t>
      </w:r>
      <w:r w:rsidR="003E38B8" w:rsidRPr="00B86222">
        <w:rPr>
          <w:rFonts w:ascii="Calibri" w:hAnsi="Calibri" w:cs="Calibri"/>
          <w:b/>
          <w:bCs/>
          <w:sz w:val="28"/>
          <w:szCs w:val="28"/>
        </w:rPr>
        <w:t>-202</w:t>
      </w:r>
      <w:r>
        <w:rPr>
          <w:rFonts w:ascii="Calibri" w:hAnsi="Calibri" w:cs="Calibri"/>
          <w:b/>
          <w:bCs/>
          <w:sz w:val="28"/>
          <w:szCs w:val="28"/>
        </w:rPr>
        <w:t>2</w:t>
      </w:r>
    </w:p>
    <w:p w:rsidR="003E38B8" w:rsidRPr="00B86222" w:rsidRDefault="003E38B8" w:rsidP="003E38B8">
      <w:pPr>
        <w:pStyle w:val="Default"/>
        <w:rPr>
          <w:rFonts w:ascii="Calibri" w:hAnsi="Calibri" w:cs="Calibri"/>
          <w:sz w:val="23"/>
          <w:szCs w:val="23"/>
        </w:rPr>
      </w:pPr>
    </w:p>
    <w:p w:rsidR="003E38B8" w:rsidRPr="00B86222" w:rsidRDefault="003E38B8" w:rsidP="003E38B8">
      <w:pPr>
        <w:pStyle w:val="Default"/>
        <w:rPr>
          <w:rFonts w:ascii="Calibri" w:hAnsi="Calibri" w:cs="Calibri"/>
          <w:sz w:val="23"/>
          <w:szCs w:val="23"/>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Στο ΠΜΣ </w:t>
      </w:r>
      <w:r w:rsidRPr="00B86222">
        <w:rPr>
          <w:rFonts w:ascii="Calibri" w:hAnsi="Calibri" w:cs="Calibri"/>
          <w:b/>
          <w:bCs/>
          <w:sz w:val="28"/>
          <w:szCs w:val="28"/>
        </w:rPr>
        <w:t xml:space="preserve">«Βυζαντινή Μουσικολογία και Ψαλτική Τέχνη» </w:t>
      </w:r>
      <w:r w:rsidRPr="00B86222">
        <w:rPr>
          <w:rFonts w:ascii="Calibri" w:hAnsi="Calibri" w:cs="Calibri"/>
          <w:sz w:val="28"/>
          <w:szCs w:val="28"/>
        </w:rPr>
        <w:t>γίνονται δεκτ</w:t>
      </w:r>
      <w:r w:rsidR="002D2668" w:rsidRPr="00B86222">
        <w:rPr>
          <w:rFonts w:ascii="Calibri" w:hAnsi="Calibri" w:cs="Calibri"/>
          <w:sz w:val="28"/>
          <w:szCs w:val="28"/>
        </w:rPr>
        <w:t>οί/</w:t>
      </w:r>
      <w:proofErr w:type="spellStart"/>
      <w:r w:rsidR="002D2668" w:rsidRPr="00B86222">
        <w:rPr>
          <w:rFonts w:ascii="Calibri" w:hAnsi="Calibri" w:cs="Calibri"/>
          <w:sz w:val="28"/>
          <w:szCs w:val="28"/>
        </w:rPr>
        <w:t>ές</w:t>
      </w:r>
      <w:proofErr w:type="spellEnd"/>
      <w:r w:rsidRPr="00B86222">
        <w:rPr>
          <w:rFonts w:ascii="Calibri" w:hAnsi="Calibri" w:cs="Calibri"/>
          <w:sz w:val="28"/>
          <w:szCs w:val="28"/>
        </w:rPr>
        <w:t xml:space="preserve"> κάτοχοι τίτλου του Α΄ κύκλου σπουδών όλων των Τμημάτων ΑΕΙ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από τον ΔΟΑΤΑΠ, ιδρυμάτων της αλλοδαπής. Γίνονται δεκτοί ως υπεράριθμοι υπότροφοι και μέλη των κατηγοριών ΕΕΠ, ΕΔΙΠ και ΕΤΕΠ σύμφωνα με την παρ. 8 του </w:t>
      </w:r>
      <w:proofErr w:type="spellStart"/>
      <w:r w:rsidRPr="00B86222">
        <w:rPr>
          <w:rFonts w:ascii="Calibri" w:hAnsi="Calibri" w:cs="Calibri"/>
          <w:sz w:val="28"/>
          <w:szCs w:val="28"/>
        </w:rPr>
        <w:t>άρ</w:t>
      </w:r>
      <w:proofErr w:type="spellEnd"/>
      <w:r w:rsidRPr="00B86222">
        <w:rPr>
          <w:rFonts w:ascii="Calibri" w:hAnsi="Calibri" w:cs="Calibri"/>
          <w:sz w:val="28"/>
          <w:szCs w:val="28"/>
        </w:rPr>
        <w:t xml:space="preserve">. 34 του Ν.4485/17. Ειδικότερα, </w:t>
      </w:r>
      <w:r w:rsidR="002D2668" w:rsidRPr="00B86222">
        <w:rPr>
          <w:rFonts w:ascii="Calibri" w:hAnsi="Calibri" w:cs="Calibri"/>
          <w:sz w:val="28"/>
          <w:szCs w:val="28"/>
        </w:rPr>
        <w:t xml:space="preserve">για </w:t>
      </w:r>
      <w:r w:rsidRPr="00B86222">
        <w:rPr>
          <w:rFonts w:ascii="Calibri" w:hAnsi="Calibri" w:cs="Calibri"/>
          <w:sz w:val="28"/>
          <w:szCs w:val="28"/>
        </w:rPr>
        <w:t xml:space="preserve">την ειδίκευση </w:t>
      </w:r>
      <w:r w:rsidRPr="00B86222">
        <w:rPr>
          <w:rFonts w:ascii="Calibri" w:hAnsi="Calibri" w:cs="Calibri"/>
          <w:b/>
          <w:bCs/>
          <w:sz w:val="28"/>
          <w:szCs w:val="28"/>
        </w:rPr>
        <w:t xml:space="preserve">Ψαλτική Τέχνη </w:t>
      </w:r>
      <w:r w:rsidRPr="00B86222">
        <w:rPr>
          <w:rFonts w:ascii="Calibri" w:hAnsi="Calibri" w:cs="Calibri"/>
          <w:sz w:val="28"/>
          <w:szCs w:val="28"/>
        </w:rPr>
        <w:t>γίνονται δεκτοί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επιπλέον των ανωτέρω κατέχουν Δίπλωμα Βυζαντινής Μουσικής με βαθμό Άριστα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Για το ακαδημαϊκ</w:t>
      </w:r>
      <w:r w:rsidR="000A5755">
        <w:rPr>
          <w:rFonts w:ascii="Calibri" w:hAnsi="Calibri" w:cs="Calibri"/>
          <w:sz w:val="28"/>
          <w:szCs w:val="28"/>
        </w:rPr>
        <w:t>ό έτος 2021-2022</w:t>
      </w:r>
      <w:r w:rsidRPr="00B86222">
        <w:rPr>
          <w:rFonts w:ascii="Calibri" w:hAnsi="Calibri" w:cs="Calibri"/>
          <w:sz w:val="28"/>
          <w:szCs w:val="28"/>
        </w:rPr>
        <w:t xml:space="preserve"> θα επιλεγούν </w:t>
      </w:r>
      <w:r w:rsidRPr="00B86222">
        <w:rPr>
          <w:rFonts w:ascii="Calibri" w:hAnsi="Calibri" w:cs="Calibri"/>
          <w:b/>
          <w:bCs/>
          <w:sz w:val="28"/>
          <w:szCs w:val="28"/>
        </w:rPr>
        <w:t xml:space="preserve">είκοσι (20) </w:t>
      </w:r>
      <w:r w:rsidRPr="00B86222">
        <w:rPr>
          <w:rFonts w:ascii="Calibri" w:hAnsi="Calibri" w:cs="Calibri"/>
          <w:sz w:val="28"/>
          <w:szCs w:val="28"/>
        </w:rPr>
        <w:t>φοιτητές/</w:t>
      </w:r>
      <w:proofErr w:type="spellStart"/>
      <w:r w:rsidRPr="00B86222">
        <w:rPr>
          <w:rFonts w:ascii="Calibri" w:hAnsi="Calibri" w:cs="Calibri"/>
          <w:sz w:val="28"/>
          <w:szCs w:val="28"/>
        </w:rPr>
        <w:t>τριες</w:t>
      </w:r>
      <w:proofErr w:type="spellEnd"/>
      <w:r w:rsidRPr="00B86222">
        <w:rPr>
          <w:rFonts w:ascii="Calibri" w:hAnsi="Calibri" w:cs="Calibri"/>
          <w:sz w:val="28"/>
          <w:szCs w:val="28"/>
        </w:rPr>
        <w:t xml:space="preserve"> [δέκα (10) για την ειδίκευση </w:t>
      </w:r>
      <w:r w:rsidRPr="00B86222">
        <w:rPr>
          <w:rFonts w:ascii="Calibri" w:hAnsi="Calibri" w:cs="Calibri"/>
          <w:b/>
          <w:bCs/>
          <w:sz w:val="28"/>
          <w:szCs w:val="28"/>
        </w:rPr>
        <w:t xml:space="preserve">Βυζαντινή Μουσικολογία </w:t>
      </w:r>
      <w:r w:rsidRPr="00B86222">
        <w:rPr>
          <w:rFonts w:ascii="Calibri" w:hAnsi="Calibri" w:cs="Calibri"/>
          <w:sz w:val="28"/>
          <w:szCs w:val="28"/>
        </w:rPr>
        <w:t xml:space="preserve">και δέκα (10) για την ειδίκευση </w:t>
      </w:r>
      <w:r w:rsidRPr="00B86222">
        <w:rPr>
          <w:rFonts w:ascii="Calibri" w:hAnsi="Calibri" w:cs="Calibri"/>
          <w:b/>
          <w:bCs/>
          <w:sz w:val="28"/>
          <w:szCs w:val="28"/>
        </w:rPr>
        <w:t>Ψαλτική Τέχνη</w:t>
      </w:r>
      <w:r w:rsidRPr="00B86222">
        <w:rPr>
          <w:rFonts w:ascii="Calibri" w:hAnsi="Calibri" w:cs="Calibri"/>
          <w:sz w:val="28"/>
          <w:szCs w:val="28"/>
        </w:rPr>
        <w:t xml:space="preserve">] σύμφωνα με τις ρυθμίσεις του ΦΕΚ 2643/6-7-2018, τ. Β΄.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Οι ενδιαφερόμενοι/ες, καλούνται να υποβάλουν φάκελο υποψηφιότητας </w:t>
      </w:r>
      <w:r w:rsidR="00160ED7" w:rsidRPr="00B86222">
        <w:rPr>
          <w:rFonts w:ascii="Calibri" w:hAnsi="Calibri" w:cs="Calibri"/>
          <w:b/>
          <w:bCs/>
          <w:sz w:val="28"/>
          <w:szCs w:val="28"/>
        </w:rPr>
        <w:t xml:space="preserve">από την </w:t>
      </w:r>
      <w:r w:rsidR="00DB59A1" w:rsidRPr="00B86222">
        <w:rPr>
          <w:rFonts w:ascii="Calibri" w:hAnsi="Calibri" w:cs="Calibri"/>
          <w:b/>
          <w:bCs/>
          <w:sz w:val="28"/>
          <w:szCs w:val="28"/>
        </w:rPr>
        <w:t>Δευτέρα</w:t>
      </w:r>
      <w:r w:rsidR="00160ED7" w:rsidRPr="00B86222">
        <w:rPr>
          <w:rFonts w:ascii="Calibri" w:hAnsi="Calibri" w:cs="Calibri"/>
          <w:b/>
          <w:bCs/>
          <w:sz w:val="28"/>
          <w:szCs w:val="28"/>
        </w:rPr>
        <w:t xml:space="preserve"> </w:t>
      </w:r>
      <w:bookmarkStart w:id="0" w:name="_GoBack"/>
      <w:bookmarkEnd w:id="0"/>
      <w:r w:rsidR="000A5755">
        <w:rPr>
          <w:rFonts w:ascii="Calibri" w:hAnsi="Calibri" w:cs="Calibri"/>
          <w:b/>
          <w:bCs/>
          <w:sz w:val="28"/>
          <w:szCs w:val="28"/>
        </w:rPr>
        <w:t>14/06/2021</w:t>
      </w:r>
      <w:r w:rsidR="00DB59A1" w:rsidRPr="00B86222">
        <w:rPr>
          <w:rFonts w:ascii="Calibri" w:hAnsi="Calibri" w:cs="Calibri"/>
          <w:b/>
          <w:bCs/>
          <w:sz w:val="28"/>
          <w:szCs w:val="28"/>
        </w:rPr>
        <w:t xml:space="preserve"> έω</w:t>
      </w:r>
      <w:r w:rsidR="00DA054F">
        <w:rPr>
          <w:rFonts w:ascii="Calibri" w:hAnsi="Calibri" w:cs="Calibri"/>
          <w:b/>
          <w:bCs/>
          <w:sz w:val="28"/>
          <w:szCs w:val="28"/>
        </w:rPr>
        <w:t>ς και την Παρασκευή 1</w:t>
      </w:r>
      <w:r w:rsidR="00DA054F" w:rsidRPr="00DA054F">
        <w:rPr>
          <w:rFonts w:ascii="Calibri" w:hAnsi="Calibri" w:cs="Calibri"/>
          <w:b/>
          <w:bCs/>
          <w:sz w:val="28"/>
          <w:szCs w:val="28"/>
        </w:rPr>
        <w:t>0</w:t>
      </w:r>
      <w:r w:rsidR="000A5755">
        <w:rPr>
          <w:rFonts w:ascii="Calibri" w:hAnsi="Calibri" w:cs="Calibri"/>
          <w:b/>
          <w:bCs/>
          <w:sz w:val="28"/>
          <w:szCs w:val="28"/>
        </w:rPr>
        <w:t>/09/2021</w:t>
      </w:r>
      <w:r w:rsidRPr="00B86222">
        <w:rPr>
          <w:rFonts w:ascii="Calibri" w:hAnsi="Calibri" w:cs="Calibri"/>
          <w:b/>
          <w:bCs/>
          <w:sz w:val="28"/>
          <w:szCs w:val="28"/>
        </w:rPr>
        <w:t xml:space="preserve"> </w:t>
      </w:r>
      <w:r w:rsidRPr="00B86222">
        <w:rPr>
          <w:rFonts w:ascii="Calibri" w:hAnsi="Calibri" w:cs="Calibri"/>
          <w:sz w:val="28"/>
          <w:szCs w:val="28"/>
        </w:rPr>
        <w:t>στη Γραμματεία του Τμήματος ή ταχυδρομικά με συστημένη αποστολή και με ημερομηνία ταχυδ</w:t>
      </w:r>
      <w:r w:rsidR="00DB59A1" w:rsidRPr="00B86222">
        <w:rPr>
          <w:rFonts w:ascii="Calibri" w:hAnsi="Calibri" w:cs="Calibri"/>
          <w:sz w:val="28"/>
          <w:szCs w:val="28"/>
        </w:rPr>
        <w:t xml:space="preserve">ρομικής σφραγίδας </w:t>
      </w:r>
      <w:r w:rsidR="00DA054F">
        <w:rPr>
          <w:rFonts w:ascii="Calibri" w:hAnsi="Calibri" w:cs="Calibri"/>
          <w:sz w:val="28"/>
          <w:szCs w:val="28"/>
          <w:u w:val="single"/>
        </w:rPr>
        <w:t>έως και την 1</w:t>
      </w:r>
      <w:r w:rsidR="00DA054F" w:rsidRPr="00DA054F">
        <w:rPr>
          <w:rFonts w:ascii="Calibri" w:hAnsi="Calibri" w:cs="Calibri"/>
          <w:sz w:val="28"/>
          <w:szCs w:val="28"/>
          <w:u w:val="single"/>
        </w:rPr>
        <w:t>0</w:t>
      </w:r>
      <w:r w:rsidR="002B4E42" w:rsidRPr="00B86222">
        <w:rPr>
          <w:rFonts w:ascii="Calibri" w:hAnsi="Calibri" w:cs="Calibri"/>
          <w:sz w:val="28"/>
          <w:szCs w:val="28"/>
          <w:u w:val="single"/>
        </w:rPr>
        <w:t>η</w:t>
      </w:r>
      <w:r w:rsidR="00DB59A1" w:rsidRPr="00B86222">
        <w:rPr>
          <w:rFonts w:ascii="Calibri" w:hAnsi="Calibri" w:cs="Calibri"/>
          <w:sz w:val="28"/>
          <w:szCs w:val="28"/>
          <w:u w:val="single"/>
        </w:rPr>
        <w:t>/09/202</w:t>
      </w:r>
      <w:r w:rsidR="000A5755">
        <w:rPr>
          <w:rFonts w:ascii="Calibri" w:hAnsi="Calibri" w:cs="Calibri"/>
          <w:sz w:val="28"/>
          <w:szCs w:val="28"/>
          <w:u w:val="single"/>
        </w:rPr>
        <w:t>1</w:t>
      </w:r>
      <w:r w:rsidRPr="00B86222">
        <w:rPr>
          <w:rFonts w:ascii="Calibri" w:hAnsi="Calibri" w:cs="Calibri"/>
          <w:sz w:val="28"/>
          <w:szCs w:val="28"/>
        </w:rPr>
        <w:t xml:space="preserve"> στη διεύθυνση: </w:t>
      </w:r>
      <w:r w:rsidRPr="00B86222">
        <w:rPr>
          <w:rFonts w:ascii="Calibri" w:hAnsi="Calibri" w:cs="Calibri"/>
          <w:b/>
          <w:bCs/>
          <w:sz w:val="28"/>
          <w:szCs w:val="28"/>
        </w:rPr>
        <w:t xml:space="preserve">Πανεπιστήμιο Αθηνών-Γραμματεία Τμήματος Μουσικών Σπουδών, Φιλοσοφική Σχολή, 3ος όροφος, </w:t>
      </w:r>
      <w:proofErr w:type="spellStart"/>
      <w:r w:rsidRPr="00B86222">
        <w:rPr>
          <w:rFonts w:ascii="Calibri" w:hAnsi="Calibri" w:cs="Calibri"/>
          <w:b/>
          <w:bCs/>
          <w:sz w:val="28"/>
          <w:szCs w:val="28"/>
        </w:rPr>
        <w:t>Πανεπιστημιόπολη</w:t>
      </w:r>
      <w:proofErr w:type="spellEnd"/>
      <w:r w:rsidRPr="00B86222">
        <w:rPr>
          <w:rFonts w:ascii="Calibri" w:hAnsi="Calibri" w:cs="Calibri"/>
          <w:b/>
          <w:bCs/>
          <w:sz w:val="28"/>
          <w:szCs w:val="28"/>
        </w:rPr>
        <w:t xml:space="preserve"> Ζωγράφου </w:t>
      </w:r>
      <w:r w:rsidRPr="00B86222">
        <w:rPr>
          <w:rFonts w:ascii="Calibri" w:hAnsi="Calibri" w:cs="Calibri"/>
          <w:sz w:val="28"/>
          <w:szCs w:val="28"/>
        </w:rPr>
        <w:t xml:space="preserve">(υπόψη κου Νικολάου </w:t>
      </w:r>
      <w:proofErr w:type="spellStart"/>
      <w:r w:rsidRPr="00B86222">
        <w:rPr>
          <w:rFonts w:ascii="Calibri" w:hAnsi="Calibri" w:cs="Calibri"/>
          <w:sz w:val="28"/>
          <w:szCs w:val="28"/>
        </w:rPr>
        <w:t>Φλεριανού</w:t>
      </w:r>
      <w:proofErr w:type="spellEnd"/>
      <w:r w:rsidRPr="00B86222">
        <w:rPr>
          <w:rFonts w:ascii="Calibri" w:hAnsi="Calibri" w:cs="Calibri"/>
          <w:sz w:val="28"/>
          <w:szCs w:val="28"/>
        </w:rPr>
        <w:t xml:space="preserve">) </w:t>
      </w:r>
      <w:r w:rsidRPr="00B86222">
        <w:rPr>
          <w:rFonts w:ascii="Calibri" w:hAnsi="Calibri" w:cs="Calibri"/>
          <w:b/>
          <w:bCs/>
          <w:sz w:val="28"/>
          <w:szCs w:val="28"/>
        </w:rPr>
        <w:t>Τ.Κ. 157 84, Αθήνα</w:t>
      </w:r>
      <w:r w:rsidRPr="00B86222">
        <w:rPr>
          <w:rFonts w:ascii="Calibri" w:hAnsi="Calibri" w:cs="Calibri"/>
          <w:sz w:val="28"/>
          <w:szCs w:val="28"/>
        </w:rPr>
        <w:t>. Δικαίωμα υποβολής αίτησης έχουν όσοι</w:t>
      </w:r>
      <w:r w:rsidR="00DB59A1" w:rsidRPr="00B86222">
        <w:rPr>
          <w:rFonts w:ascii="Calibri" w:hAnsi="Calibri" w:cs="Calibri"/>
          <w:sz w:val="28"/>
          <w:szCs w:val="28"/>
        </w:rPr>
        <w:t>/ες</w:t>
      </w:r>
      <w:r w:rsidRPr="00B86222">
        <w:rPr>
          <w:rFonts w:ascii="Calibri" w:hAnsi="Calibri" w:cs="Calibri"/>
          <w:sz w:val="28"/>
          <w:szCs w:val="28"/>
        </w:rPr>
        <w:t xml:space="preserve"> έλαβαν το πτυχίο τους ή αποδεδειγμένα περάτωσαν τις σπουδές </w:t>
      </w:r>
      <w:r w:rsidR="000A5755">
        <w:rPr>
          <w:rFonts w:ascii="Calibri" w:hAnsi="Calibri" w:cs="Calibri"/>
          <w:sz w:val="28"/>
          <w:szCs w:val="28"/>
        </w:rPr>
        <w:t xml:space="preserve">τους μέχρι </w:t>
      </w:r>
      <w:r w:rsidR="00951D5C">
        <w:rPr>
          <w:rFonts w:ascii="Calibri" w:hAnsi="Calibri" w:cs="Calibri"/>
          <w:sz w:val="28"/>
          <w:szCs w:val="28"/>
        </w:rPr>
        <w:t>την 31</w:t>
      </w:r>
      <w:r w:rsidR="00951D5C" w:rsidRPr="00951D5C">
        <w:rPr>
          <w:rFonts w:ascii="Calibri" w:hAnsi="Calibri" w:cs="Calibri"/>
          <w:sz w:val="28"/>
          <w:szCs w:val="28"/>
          <w:vertAlign w:val="superscript"/>
        </w:rPr>
        <w:t>η</w:t>
      </w:r>
      <w:r w:rsidR="00951D5C">
        <w:rPr>
          <w:rFonts w:ascii="Calibri" w:hAnsi="Calibri" w:cs="Calibri"/>
          <w:sz w:val="28"/>
          <w:szCs w:val="28"/>
        </w:rPr>
        <w:t xml:space="preserve"> Αυγούστου</w:t>
      </w:r>
      <w:r w:rsidR="000A5755">
        <w:rPr>
          <w:rFonts w:ascii="Calibri" w:hAnsi="Calibri" w:cs="Calibri"/>
          <w:sz w:val="28"/>
          <w:szCs w:val="28"/>
        </w:rPr>
        <w:t xml:space="preserve"> του 2021</w:t>
      </w:r>
      <w:r w:rsidRPr="00B86222">
        <w:rPr>
          <w:rFonts w:ascii="Calibri" w:hAnsi="Calibri" w:cs="Calibri"/>
          <w:sz w:val="28"/>
          <w:szCs w:val="28"/>
        </w:rPr>
        <w:t>. Οι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έχουν ολοκληρώσει τον κύκλο σπουδών και εκκρεμεί μόνο η </w:t>
      </w:r>
      <w:r w:rsidRPr="00B86222">
        <w:rPr>
          <w:rFonts w:ascii="Calibri" w:hAnsi="Calibri" w:cs="Calibri"/>
          <w:sz w:val="28"/>
          <w:szCs w:val="28"/>
        </w:rPr>
        <w:lastRenderedPageBreak/>
        <w:t>ορκωμοσία για τη λήψη του πτυχίου πρέπει να καταθέσουν σχετική βεβαίωση του Τμήματος συνοδευόμενη από αναλυτική βαθμολογία και βαθμό πτυχίου.</w:t>
      </w:r>
    </w:p>
    <w:p w:rsidR="008A6D53" w:rsidRPr="00B86222" w:rsidRDefault="008A6D53" w:rsidP="008A6D53">
      <w:pPr>
        <w:pStyle w:val="Default"/>
        <w:ind w:left="-851" w:right="-483"/>
        <w:jc w:val="both"/>
        <w:rPr>
          <w:rFonts w:ascii="Calibri" w:hAnsi="Calibri" w:cs="Calibri"/>
          <w:sz w:val="28"/>
          <w:szCs w:val="28"/>
        </w:rPr>
      </w:pPr>
    </w:p>
    <w:p w:rsidR="00DB59A1" w:rsidRPr="00B86222" w:rsidRDefault="003E38B8" w:rsidP="00DB59A1">
      <w:pPr>
        <w:pStyle w:val="Default"/>
        <w:ind w:left="-851" w:right="-483"/>
        <w:jc w:val="both"/>
        <w:rPr>
          <w:rFonts w:ascii="Calibri" w:hAnsi="Calibri" w:cs="Calibri"/>
          <w:b/>
          <w:bCs/>
          <w:sz w:val="28"/>
          <w:szCs w:val="28"/>
        </w:rPr>
      </w:pPr>
      <w:r w:rsidRPr="00B86222">
        <w:rPr>
          <w:rFonts w:ascii="Calibri" w:hAnsi="Calibri" w:cs="Calibri"/>
          <w:b/>
          <w:bCs/>
          <w:sz w:val="28"/>
          <w:szCs w:val="28"/>
        </w:rPr>
        <w:t xml:space="preserve">Απαραίτητα δικαιολογητικά είναι: </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eastAsia="Arial Unicode MS" w:hAnsi="Calibri" w:cstheme="minorHAnsi"/>
          <w:sz w:val="28"/>
          <w:szCs w:val="28"/>
        </w:rPr>
        <w:t xml:space="preserve">Αίτηση συμμετοχής </w:t>
      </w:r>
      <w:r w:rsidRPr="00B86222">
        <w:rPr>
          <w:rFonts w:ascii="Calibri" w:hAnsi="Calibri" w:cstheme="minorHAnsi"/>
          <w:sz w:val="28"/>
          <w:szCs w:val="28"/>
        </w:rPr>
        <w:t>(επισυνάπτεται στην παρούσα προκήρυξη· χορηγείται και από τη Γραμματεία του ΠΜΣ: Φιλοσοφική Σχολή - Τμήμα Μουσικών Σπουδών, 3</w:t>
      </w:r>
      <w:r w:rsidRPr="00B86222">
        <w:rPr>
          <w:rFonts w:ascii="Calibri" w:hAnsi="Calibri" w:cstheme="minorHAnsi"/>
          <w:sz w:val="28"/>
          <w:szCs w:val="28"/>
          <w:vertAlign w:val="superscript"/>
        </w:rPr>
        <w:t xml:space="preserve">ος </w:t>
      </w:r>
      <w:r w:rsidRPr="00B86222">
        <w:rPr>
          <w:rFonts w:ascii="Calibri" w:hAnsi="Calibri" w:cstheme="minorHAnsi"/>
          <w:sz w:val="28"/>
          <w:szCs w:val="28"/>
        </w:rPr>
        <w:t xml:space="preserve">όροφος, Γραμματεία Τμήματος, </w:t>
      </w:r>
      <w:proofErr w:type="spellStart"/>
      <w:r w:rsidRPr="00B86222">
        <w:rPr>
          <w:rFonts w:ascii="Calibri" w:hAnsi="Calibri" w:cstheme="minorHAnsi"/>
          <w:sz w:val="28"/>
          <w:szCs w:val="28"/>
        </w:rPr>
        <w:t>τηλ</w:t>
      </w:r>
      <w:proofErr w:type="spellEnd"/>
      <w:r w:rsidRPr="00B86222">
        <w:rPr>
          <w:rFonts w:ascii="Calibri" w:hAnsi="Calibri" w:cstheme="minorHAnsi"/>
          <w:sz w:val="28"/>
          <w:szCs w:val="28"/>
        </w:rPr>
        <w:t xml:space="preserve">. 2107277894, είναι δε διαθέσιμο και στην ιστοσελίδα του Τμήματος [: </w:t>
      </w:r>
      <w:hyperlink r:id="rId10" w:history="1">
        <w:r w:rsidRPr="00B86222">
          <w:rPr>
            <w:rStyle w:val="-"/>
            <w:rFonts w:ascii="Calibri" w:hAnsi="Calibri" w:cstheme="minorHAnsi"/>
            <w:sz w:val="28"/>
            <w:szCs w:val="28"/>
          </w:rPr>
          <w:t>http://www.music.uoa.gr/</w:t>
        </w:r>
      </w:hyperlink>
      <w:r w:rsidRPr="00B86222">
        <w:rPr>
          <w:rFonts w:ascii="Calibri" w:hAnsi="Calibri" w:cstheme="minorHAnsi"/>
          <w:sz w:val="28"/>
          <w:szCs w:val="28"/>
        </w:rPr>
        <w:t>]).</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hAnsi="Calibri" w:cstheme="minorHAnsi"/>
          <w:sz w:val="28"/>
          <w:szCs w:val="28"/>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Επικυρωμένο αντίγραφο/-α πτυχίου/-ων (ή βεβαίωση περάτωσης σπουδών, όπου θα φαίνεται η βαθμολογία του πτυχίου) και πιστοποιητικό αναλυτικής βαθμολογίας όλων των ετών, στην οποία πρέπει να αναγράφεται ο τελικός βαθμός πτυχίου αριθμητικά και με ακρίβεια.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Επικυρωμένη βεβαίωση ισοτιμίας πτυχίου από τον αρμόδιο φορέα αναγνώρισης τίτλων (ΔΟΑΤΑΠ) για όσους/όσες προέρχονται από Πανεπιστήμια του εξωτερικού.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Για τους υποψήφιους της ειδίκευσης </w:t>
      </w:r>
      <w:r w:rsidRPr="00B86222">
        <w:rPr>
          <w:rFonts w:ascii="Calibri" w:hAnsi="Calibri" w:cs="Calibri"/>
          <w:b/>
          <w:bCs/>
          <w:sz w:val="28"/>
          <w:szCs w:val="28"/>
        </w:rPr>
        <w:t xml:space="preserve">Ψαλτική Τέχνη </w:t>
      </w:r>
      <w:r w:rsidRPr="00B86222">
        <w:rPr>
          <w:rFonts w:ascii="Calibri" w:hAnsi="Calibri" w:cs="Calibri"/>
          <w:sz w:val="28"/>
          <w:szCs w:val="28"/>
        </w:rPr>
        <w:t xml:space="preserve">επικυρωμένο αντίγραφο Διπλώματος Βυζαντινής Μουσικής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Δημοσιεύσεις σε περιοδικά με κριτές,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Αποδεικτικά επαγγελματικής, ερευνητικής ή καλλιτεχνικής δραστηριότητας,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Φωτοτυπία δύο όψεων της αστυνομικής ταυτότητας</w:t>
      </w:r>
      <w:r w:rsidRPr="00B86222">
        <w:rPr>
          <w:rFonts w:ascii="Calibri" w:hAnsi="Calibri" w:cs="Calibri"/>
          <w:b/>
          <w:bCs/>
          <w:sz w:val="28"/>
          <w:szCs w:val="28"/>
        </w:rPr>
        <w:t xml:space="preserve">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Δύο συστατικές επιστολές από καθηγητές ΑΕΙ </w:t>
      </w:r>
    </w:p>
    <w:p w:rsidR="008A6D53" w:rsidRPr="00B86222" w:rsidRDefault="002B4E42"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 </w:t>
      </w:r>
      <w:r w:rsidR="003E38B8" w:rsidRPr="00B86222">
        <w:rPr>
          <w:rFonts w:ascii="Calibri" w:hAnsi="Calibri" w:cs="Calibri"/>
          <w:bCs/>
          <w:sz w:val="28"/>
          <w:szCs w:val="28"/>
        </w:rPr>
        <w:t xml:space="preserve">Πιστοποιητικό γλωσσομάθειας αγγλικής γλώσσας, επιπέδου </w:t>
      </w:r>
      <w:r w:rsidR="003E38B8" w:rsidRPr="00B86222">
        <w:rPr>
          <w:rFonts w:ascii="Calibri" w:hAnsi="Calibri" w:cs="Calibri"/>
          <w:sz w:val="28"/>
          <w:szCs w:val="28"/>
        </w:rPr>
        <w:t xml:space="preserve">C1. 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w:t>
      </w:r>
      <w:proofErr w:type="spellStart"/>
      <w:r w:rsidR="003E38B8" w:rsidRPr="00B86222">
        <w:rPr>
          <w:rFonts w:ascii="Calibri" w:hAnsi="Calibri" w:cs="Calibri"/>
          <w:sz w:val="28"/>
          <w:szCs w:val="28"/>
        </w:rPr>
        <w:t>Oι</w:t>
      </w:r>
      <w:proofErr w:type="spellEnd"/>
      <w:r w:rsidR="003E38B8" w:rsidRPr="00B86222">
        <w:rPr>
          <w:rFonts w:ascii="Calibri" w:hAnsi="Calibri" w:cs="Calibri"/>
          <w:sz w:val="28"/>
          <w:szCs w:val="28"/>
        </w:rPr>
        <w:t xml:space="preserve"> αλλοδαποί</w:t>
      </w:r>
      <w:r w:rsidR="00DB59A1" w:rsidRPr="00B86222">
        <w:rPr>
          <w:rFonts w:ascii="Calibri" w:hAnsi="Calibri" w:cs="Calibri"/>
          <w:sz w:val="28"/>
          <w:szCs w:val="28"/>
        </w:rPr>
        <w:t>/</w:t>
      </w:r>
      <w:proofErr w:type="spellStart"/>
      <w:r w:rsidR="00DB59A1" w:rsidRPr="00B86222">
        <w:rPr>
          <w:rFonts w:ascii="Calibri" w:hAnsi="Calibri" w:cs="Calibri"/>
          <w:sz w:val="28"/>
          <w:szCs w:val="28"/>
        </w:rPr>
        <w:t>ές</w:t>
      </w:r>
      <w:proofErr w:type="spellEnd"/>
      <w:r w:rsidR="003E38B8" w:rsidRPr="00B86222">
        <w:rPr>
          <w:rFonts w:ascii="Calibri" w:hAnsi="Calibri" w:cs="Calibri"/>
          <w:sz w:val="28"/>
          <w:szCs w:val="28"/>
        </w:rPr>
        <w:t xml:space="preserve"> υποψήφιοι</w:t>
      </w:r>
      <w:r w:rsidR="00DB59A1" w:rsidRPr="00B86222">
        <w:rPr>
          <w:rFonts w:ascii="Calibri" w:hAnsi="Calibri" w:cs="Calibri"/>
          <w:sz w:val="28"/>
          <w:szCs w:val="28"/>
        </w:rPr>
        <w:t>/ες</w:t>
      </w:r>
      <w:r w:rsidR="003E38B8" w:rsidRPr="00B86222">
        <w:rPr>
          <w:rFonts w:ascii="Calibri" w:hAnsi="Calibri" w:cs="Calibri"/>
          <w:sz w:val="28"/>
          <w:szCs w:val="28"/>
        </w:rPr>
        <w:t xml:space="preserve"> φοιτητές</w:t>
      </w:r>
      <w:r w:rsidR="00647BC4" w:rsidRPr="00B86222">
        <w:rPr>
          <w:rFonts w:ascii="Calibri" w:hAnsi="Calibri" w:cs="Calibri"/>
          <w:sz w:val="28"/>
          <w:szCs w:val="28"/>
        </w:rPr>
        <w:t>/</w:t>
      </w:r>
      <w:proofErr w:type="spellStart"/>
      <w:r w:rsidR="00647BC4" w:rsidRPr="00B86222">
        <w:rPr>
          <w:rFonts w:ascii="Calibri" w:hAnsi="Calibri" w:cs="Calibri"/>
          <w:sz w:val="28"/>
          <w:szCs w:val="28"/>
        </w:rPr>
        <w:t>τριες</w:t>
      </w:r>
      <w:proofErr w:type="spellEnd"/>
      <w:r w:rsidR="003E38B8" w:rsidRPr="00B86222">
        <w:rPr>
          <w:rFonts w:ascii="Calibri" w:hAnsi="Calibri" w:cs="Calibri"/>
          <w:sz w:val="28"/>
          <w:szCs w:val="28"/>
        </w:rPr>
        <w:t xml:space="preserve"> θα πρέπει να προσκομίζουν πιστοποιητικό επάρκειας στην ελληνική γλώσσα. Οι φοιτητές</w:t>
      </w:r>
      <w:r w:rsidR="00647BC4" w:rsidRPr="00B86222">
        <w:rPr>
          <w:rFonts w:ascii="Calibri" w:hAnsi="Calibri" w:cs="Calibri"/>
          <w:sz w:val="28"/>
          <w:szCs w:val="28"/>
        </w:rPr>
        <w:t>/</w:t>
      </w:r>
      <w:proofErr w:type="spellStart"/>
      <w:r w:rsidR="00647BC4" w:rsidRPr="00B86222">
        <w:rPr>
          <w:rFonts w:ascii="Calibri" w:hAnsi="Calibri" w:cs="Calibri"/>
          <w:sz w:val="28"/>
          <w:szCs w:val="28"/>
        </w:rPr>
        <w:t>τριες</w:t>
      </w:r>
      <w:proofErr w:type="spellEnd"/>
      <w:r w:rsidR="003E38B8" w:rsidRPr="00B86222">
        <w:rPr>
          <w:rFonts w:ascii="Calibri" w:hAnsi="Calibri" w:cs="Calibri"/>
          <w:sz w:val="28"/>
          <w:szCs w:val="28"/>
        </w:rPr>
        <w:t xml:space="preserve"> από ιδρύματα της αλλοδαπής πρέπει να προσκομίσουν πιστοποιητικό </w:t>
      </w:r>
      <w:r w:rsidR="008A6D53" w:rsidRPr="00B86222">
        <w:rPr>
          <w:rFonts w:ascii="Calibri" w:hAnsi="Calibri" w:cs="Calibri"/>
          <w:sz w:val="28"/>
          <w:szCs w:val="28"/>
        </w:rPr>
        <w:t xml:space="preserve">αντιστοιχίας και ισοτιμίας από τον ΔΟΑΤΑΠ, σύμφωνα με το άρ.34, παρ. 7 του Ν. 4485/17.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Κανένας φάκελος δεν θα εξεταστεί εάν δεν είναι πλήρης. </w:t>
      </w: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Τα δικαιολογητικά που καταθέτουν οι υποψήφιοι/ες, δεν επιστρέφονται.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b/>
          <w:bCs/>
          <w:sz w:val="28"/>
          <w:szCs w:val="28"/>
        </w:rPr>
        <w:t xml:space="preserve">Η επιλογή των υποψηφίων </w:t>
      </w:r>
      <w:r w:rsidRPr="00B86222">
        <w:rPr>
          <w:rFonts w:ascii="Calibri" w:hAnsi="Calibri" w:cs="Calibri"/>
          <w:sz w:val="28"/>
          <w:szCs w:val="28"/>
        </w:rPr>
        <w:t>μεταπτυχιακών φοιτητών/τριών (η οποία είναι ξεχωριστή για κάθε ειδίκευση) πραγματοποιείται με βάση τα ακόλουθα κριτήρια:</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τον βαθμό του πτυχίου (ή του πιστοποιητικού), που πρέπει να είναι τουλάχιστον 7,5 (με τα αναγκαία πιστοποιητικά ισοτιμίας από τον ΔΟΑΤΑΠ, όταν πρόκειται για πτυχίο ΑΕΙ της αλλοδαπής). Η ΣΕ, με ειδικά αιτιολογημένη απόφασή της, μπορεί κατά την κρίση της να κάνει δεκτές αιτήσεις υποψηφίων που δεν έχουν λάβει στο πτυχίο τους τον βαθμό 7,5, εφόσον διαθέτουν δεύτερο πανεπιστημιακό πτυχίο, 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 του ΠΜΣ. Οι πρόσθετες τυπικές προϋποθέσεις πρέπει να πληρούνται κατά τον χρόνο κατάθεσης της αίτησης του υποψηφίου.</w:t>
      </w:r>
    </w:p>
    <w:p w:rsidR="008A6D53" w:rsidRPr="00B86222" w:rsidRDefault="008A6D53" w:rsidP="003B2E7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την επίδοση των υποψηφίων (</w:t>
      </w:r>
      <w:r w:rsidRPr="00B86222">
        <w:rPr>
          <w:rFonts w:ascii="Calibri" w:hAnsi="Calibri" w:cs="Calibri"/>
          <w:b/>
          <w:bCs/>
          <w:sz w:val="28"/>
          <w:szCs w:val="28"/>
        </w:rPr>
        <w:t>για αμφότερες τις ειδικεύσεις του ΠΜΣ</w:t>
      </w:r>
      <w:r w:rsidRPr="00B86222">
        <w:rPr>
          <w:rFonts w:ascii="Calibri" w:hAnsi="Calibri" w:cs="Calibri"/>
          <w:sz w:val="28"/>
          <w:szCs w:val="28"/>
        </w:rPr>
        <w:t xml:space="preserve">) σε γραπτές εξετάσεις σχετικές με το περιεχόμενο του ΠΜΣ, με βάση τα γνωστικά αντικείμενα που υπηρετούνται σ’ αυτό. Τα, ανά ειδίκευση, εξεταστέα μαθήματα, η ύλη και η συνιστώμενη βιβλιογραφία έχουν ως ακολούθως: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9A27F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ΒΥΖΑΝΤΙΝΗ ΜΟΥΣΙΚΟΛΟΓΙΑ</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Θεωρητικόν</w:t>
      </w:r>
      <w:proofErr w:type="spellEnd"/>
      <w:r w:rsidRPr="00B86222">
        <w:rPr>
          <w:rFonts w:ascii="Calibri" w:hAnsi="Calibri" w:cs="Calibri"/>
          <w:i/>
          <w:iCs/>
          <w:color w:val="000000"/>
        </w:rPr>
        <w:t xml:space="preserve"> Μέγα της Μουσικής, συνταχθέν μεν παρά </w:t>
      </w:r>
      <w:proofErr w:type="spellStart"/>
      <w:r w:rsidRPr="00B86222">
        <w:rPr>
          <w:rFonts w:ascii="Calibri" w:hAnsi="Calibri" w:cs="Calibri"/>
          <w:i/>
          <w:iCs/>
          <w:color w:val="000000"/>
        </w:rPr>
        <w:t>Χρυσάνθου</w:t>
      </w:r>
      <w:proofErr w:type="spellEnd"/>
      <w:r w:rsidRPr="00B86222">
        <w:rPr>
          <w:rFonts w:ascii="Calibri" w:hAnsi="Calibri" w:cs="Calibri"/>
          <w:i/>
          <w:iCs/>
          <w:color w:val="000000"/>
        </w:rPr>
        <w:t xml:space="preserve"> Αρχιεπισκόπου </w:t>
      </w:r>
      <w:proofErr w:type="spellStart"/>
      <w:r w:rsidRPr="00B86222">
        <w:rPr>
          <w:rFonts w:ascii="Calibri" w:hAnsi="Calibri" w:cs="Calibri"/>
          <w:i/>
          <w:iCs/>
          <w:color w:val="000000"/>
        </w:rPr>
        <w:t>Διρραχίου</w:t>
      </w:r>
      <w:proofErr w:type="spellEnd"/>
      <w:r w:rsidRPr="00B86222">
        <w:rPr>
          <w:rFonts w:ascii="Calibri" w:hAnsi="Calibri" w:cs="Calibri"/>
          <w:i/>
          <w:iCs/>
          <w:color w:val="000000"/>
        </w:rPr>
        <w:t xml:space="preserve"> του εκ </w:t>
      </w:r>
      <w:proofErr w:type="spellStart"/>
      <w:r w:rsidRPr="00B86222">
        <w:rPr>
          <w:rFonts w:ascii="Calibri" w:hAnsi="Calibri" w:cs="Calibri"/>
          <w:i/>
          <w:iCs/>
          <w:color w:val="000000"/>
        </w:rPr>
        <w:t>Μαδύτων</w:t>
      </w:r>
      <w:proofErr w:type="spellEnd"/>
      <w:r w:rsidRPr="00B86222">
        <w:rPr>
          <w:rFonts w:ascii="Calibri" w:hAnsi="Calibri" w:cs="Calibri"/>
          <w:i/>
          <w:iCs/>
          <w:color w:val="000000"/>
        </w:rPr>
        <w:t xml:space="preserve">, εκδοθέν δε υπό </w:t>
      </w:r>
      <w:proofErr w:type="spellStart"/>
      <w:r w:rsidRPr="00B86222">
        <w:rPr>
          <w:rFonts w:ascii="Calibri" w:hAnsi="Calibri" w:cs="Calibri"/>
          <w:i/>
          <w:iCs/>
          <w:color w:val="000000"/>
        </w:rPr>
        <w:t>Παναγιώτου</w:t>
      </w:r>
      <w:proofErr w:type="spellEnd"/>
      <w:r w:rsidRPr="00B86222">
        <w:rPr>
          <w:rFonts w:ascii="Calibri" w:hAnsi="Calibri" w:cs="Calibri"/>
          <w:i/>
          <w:iCs/>
          <w:color w:val="000000"/>
        </w:rPr>
        <w:t xml:space="preserve"> Γ. </w:t>
      </w:r>
      <w:proofErr w:type="spellStart"/>
      <w:r w:rsidRPr="00B86222">
        <w:rPr>
          <w:rFonts w:ascii="Calibri" w:hAnsi="Calibri" w:cs="Calibri"/>
          <w:i/>
          <w:iCs/>
          <w:color w:val="000000"/>
        </w:rPr>
        <w:t>Πελοπίδου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Πελοποννησίου</w:t>
      </w:r>
      <w:proofErr w:type="spellEnd"/>
      <w:r w:rsidRPr="00B86222">
        <w:rPr>
          <w:rFonts w:ascii="Calibri" w:hAnsi="Calibri" w:cs="Calibri"/>
          <w:i/>
          <w:iCs/>
          <w:color w:val="000000"/>
        </w:rPr>
        <w:t xml:space="preserve">, δια </w:t>
      </w:r>
      <w:proofErr w:type="spellStart"/>
      <w:r w:rsidRPr="00B86222">
        <w:rPr>
          <w:rFonts w:ascii="Calibri" w:hAnsi="Calibri" w:cs="Calibri"/>
          <w:i/>
          <w:iCs/>
          <w:color w:val="000000"/>
        </w:rPr>
        <w:t>φιλοτίμου</w:t>
      </w:r>
      <w:proofErr w:type="spellEnd"/>
      <w:r w:rsidRPr="00B86222">
        <w:rPr>
          <w:rFonts w:ascii="Calibri" w:hAnsi="Calibri" w:cs="Calibri"/>
          <w:i/>
          <w:iCs/>
          <w:color w:val="000000"/>
        </w:rPr>
        <w:t xml:space="preserve"> συνδρομής των ομογενών, εν Τεργέστη [...] 1832 </w:t>
      </w:r>
      <w:r w:rsidRPr="00B86222">
        <w:rPr>
          <w:rFonts w:ascii="Calibri" w:hAnsi="Calibri" w:cs="Calibri"/>
          <w:color w:val="000000"/>
        </w:rPr>
        <w:t>[= Αθήνα 1977]</w:t>
      </w:r>
      <w:r w:rsidRPr="00B86222">
        <w:rPr>
          <w:rFonts w:ascii="Calibri" w:hAnsi="Calibri" w:cs="Calibri"/>
          <w:i/>
          <w:iCs/>
          <w:color w:val="000000"/>
        </w:rPr>
        <w:t xml:space="preserve">.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Στάθη</w:t>
      </w:r>
      <w:proofErr w:type="spellEnd"/>
      <w:r w:rsidRPr="00B86222">
        <w:rPr>
          <w:rFonts w:ascii="Calibri" w:hAnsi="Calibri" w:cs="Calibri"/>
          <w:color w:val="000000"/>
        </w:rPr>
        <w:t xml:space="preserve"> </w:t>
      </w:r>
      <w:proofErr w:type="spellStart"/>
      <w:r w:rsidRPr="00B86222">
        <w:rPr>
          <w:rFonts w:ascii="Calibri" w:hAnsi="Calibri" w:cs="Calibri"/>
          <w:color w:val="000000"/>
        </w:rPr>
        <w:t>Γρ</w:t>
      </w:r>
      <w:proofErr w:type="spellEnd"/>
      <w:r w:rsidRPr="00B86222">
        <w:rPr>
          <w:rFonts w:ascii="Calibri" w:hAnsi="Calibri" w:cs="Calibri"/>
          <w:color w:val="000000"/>
        </w:rPr>
        <w:t xml:space="preserve">. Θ., </w:t>
      </w:r>
      <w:r w:rsidRPr="00B86222">
        <w:rPr>
          <w:rFonts w:ascii="Calibri" w:hAnsi="Calibri" w:cs="Calibri"/>
          <w:i/>
          <w:iCs/>
          <w:color w:val="000000"/>
        </w:rPr>
        <w:t xml:space="preserve">Οι αναγραμματισμοί και τα μαθήματα της βυζαντινής μελοποιίας και πανομοιότυπος </w:t>
      </w:r>
      <w:proofErr w:type="spellStart"/>
      <w:r w:rsidRPr="00B86222">
        <w:rPr>
          <w:rFonts w:ascii="Calibri" w:hAnsi="Calibri" w:cs="Calibri"/>
          <w:i/>
          <w:iCs/>
          <w:color w:val="000000"/>
        </w:rPr>
        <w:t>έκδοσις</w:t>
      </w:r>
      <w:proofErr w:type="spellEnd"/>
      <w:r w:rsidRPr="00B86222">
        <w:rPr>
          <w:rFonts w:ascii="Calibri" w:hAnsi="Calibri" w:cs="Calibri"/>
          <w:i/>
          <w:iCs/>
          <w:color w:val="000000"/>
        </w:rPr>
        <w:t xml:space="preserve"> του </w:t>
      </w:r>
      <w:proofErr w:type="spellStart"/>
      <w:r w:rsidRPr="00B86222">
        <w:rPr>
          <w:rFonts w:ascii="Calibri" w:hAnsi="Calibri" w:cs="Calibri"/>
          <w:i/>
          <w:iCs/>
          <w:color w:val="000000"/>
        </w:rPr>
        <w:t>καλοφωνικού</w:t>
      </w:r>
      <w:proofErr w:type="spellEnd"/>
      <w:r w:rsidRPr="00B86222">
        <w:rPr>
          <w:rFonts w:ascii="Calibri" w:hAnsi="Calibri" w:cs="Calibri"/>
          <w:i/>
          <w:iCs/>
          <w:color w:val="000000"/>
        </w:rPr>
        <w:t xml:space="preserve"> στιχηρού της Μεταμορφώσεως «</w:t>
      </w:r>
      <w:proofErr w:type="spellStart"/>
      <w:r w:rsidRPr="00B86222">
        <w:rPr>
          <w:rFonts w:ascii="Calibri" w:hAnsi="Calibri" w:cs="Calibri"/>
          <w:i/>
          <w:iCs/>
          <w:color w:val="000000"/>
        </w:rPr>
        <w:t>Προτυπών</w:t>
      </w:r>
      <w:proofErr w:type="spellEnd"/>
      <w:r w:rsidRPr="00B86222">
        <w:rPr>
          <w:rFonts w:ascii="Calibri" w:hAnsi="Calibri" w:cs="Calibri"/>
          <w:i/>
          <w:iCs/>
          <w:color w:val="000000"/>
        </w:rPr>
        <w:t xml:space="preserve"> την </w:t>
      </w:r>
      <w:proofErr w:type="spellStart"/>
      <w:r w:rsidRPr="00B86222">
        <w:rPr>
          <w:rFonts w:ascii="Calibri" w:hAnsi="Calibri" w:cs="Calibri"/>
          <w:i/>
          <w:iCs/>
          <w:color w:val="000000"/>
        </w:rPr>
        <w:t>ανάστασιν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μεθ</w:t>
      </w:r>
      <w:proofErr w:type="spellEnd"/>
      <w:r w:rsidRPr="00B86222">
        <w:rPr>
          <w:rFonts w:ascii="Calibri" w:hAnsi="Calibri" w:cs="Calibri"/>
          <w:i/>
          <w:iCs/>
          <w:color w:val="000000"/>
        </w:rPr>
        <w:t xml:space="preserve">’ όλων των ποδών και αναγραμματισμών αυτού, εκ του </w:t>
      </w:r>
      <w:proofErr w:type="spellStart"/>
      <w:r w:rsidRPr="00B86222">
        <w:rPr>
          <w:rFonts w:ascii="Calibri" w:hAnsi="Calibri" w:cs="Calibri"/>
          <w:i/>
          <w:iCs/>
          <w:color w:val="000000"/>
        </w:rPr>
        <w:t>Μαθηματαρίου</w:t>
      </w:r>
      <w:proofErr w:type="spellEnd"/>
      <w:r w:rsidRPr="00B86222">
        <w:rPr>
          <w:rFonts w:ascii="Calibri" w:hAnsi="Calibri" w:cs="Calibri"/>
          <w:i/>
          <w:iCs/>
          <w:color w:val="000000"/>
        </w:rPr>
        <w:t xml:space="preserve"> του </w:t>
      </w:r>
      <w:proofErr w:type="spellStart"/>
      <w:r w:rsidRPr="00B86222">
        <w:rPr>
          <w:rFonts w:ascii="Calibri" w:hAnsi="Calibri" w:cs="Calibri"/>
          <w:i/>
          <w:iCs/>
          <w:color w:val="000000"/>
        </w:rPr>
        <w:t>Χουρμουζίου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Χαρτοφύλακος</w:t>
      </w:r>
      <w:proofErr w:type="spellEnd"/>
      <w:r w:rsidRPr="00B86222">
        <w:rPr>
          <w:rFonts w:ascii="Calibri" w:hAnsi="Calibri" w:cs="Calibri"/>
          <w:color w:val="000000"/>
        </w:rPr>
        <w:t xml:space="preserve">, Αθήναι 1979, </w:t>
      </w:r>
      <w:proofErr w:type="spellStart"/>
      <w:r w:rsidRPr="00B86222">
        <w:rPr>
          <w:rFonts w:ascii="Calibri" w:hAnsi="Calibri" w:cs="Calibri"/>
          <w:color w:val="000000"/>
        </w:rPr>
        <w:t>σσ</w:t>
      </w:r>
      <w:proofErr w:type="spellEnd"/>
      <w:r w:rsidRPr="00B86222">
        <w:rPr>
          <w:rFonts w:ascii="Calibri" w:hAnsi="Calibri" w:cs="Calibri"/>
          <w:color w:val="000000"/>
        </w:rPr>
        <w:t xml:space="preserve">. 23-160.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Στάθη</w:t>
      </w:r>
      <w:proofErr w:type="spellEnd"/>
      <w:r w:rsidRPr="00B86222">
        <w:rPr>
          <w:rFonts w:ascii="Calibri" w:hAnsi="Calibri" w:cs="Calibri"/>
          <w:color w:val="000000"/>
        </w:rPr>
        <w:t xml:space="preserve"> </w:t>
      </w:r>
      <w:proofErr w:type="spellStart"/>
      <w:r w:rsidRPr="00B86222">
        <w:rPr>
          <w:rFonts w:ascii="Calibri" w:hAnsi="Calibri" w:cs="Calibri"/>
          <w:color w:val="000000"/>
        </w:rPr>
        <w:t>Γρ</w:t>
      </w:r>
      <w:proofErr w:type="spellEnd"/>
      <w:r w:rsidRPr="00B86222">
        <w:rPr>
          <w:rFonts w:ascii="Calibri" w:hAnsi="Calibri" w:cs="Calibri"/>
          <w:color w:val="000000"/>
        </w:rPr>
        <w:t xml:space="preserve">. Θ., </w:t>
      </w:r>
      <w:r w:rsidRPr="00B86222">
        <w:rPr>
          <w:rFonts w:ascii="Calibri" w:hAnsi="Calibri" w:cs="Calibri"/>
          <w:i/>
          <w:iCs/>
          <w:color w:val="000000"/>
        </w:rPr>
        <w:t>Μορφές και μορφές της Ψαλτικής Τέχνης, ήτοι Μελοποιία - Μορφολογία της Βυζαντινής Μουσικής</w:t>
      </w:r>
      <w:r w:rsidRPr="00B86222">
        <w:rPr>
          <w:rFonts w:ascii="Calibri" w:hAnsi="Calibri" w:cs="Calibri"/>
          <w:color w:val="000000"/>
        </w:rPr>
        <w:t xml:space="preserve">, Αθήνα 2011.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Χατζηγιακουμή</w:t>
      </w:r>
      <w:proofErr w:type="spellEnd"/>
      <w:r w:rsidRPr="00B86222">
        <w:rPr>
          <w:rFonts w:ascii="Calibri" w:hAnsi="Calibri" w:cs="Calibri"/>
          <w:color w:val="000000"/>
        </w:rPr>
        <w:t xml:space="preserve"> Μανόλη Κ., </w:t>
      </w:r>
      <w:r w:rsidRPr="00B86222">
        <w:rPr>
          <w:rFonts w:ascii="Calibri" w:hAnsi="Calibri" w:cs="Calibri"/>
          <w:i/>
          <w:iCs/>
          <w:color w:val="000000"/>
        </w:rPr>
        <w:t>Η εκκλησιαστική μουσική του ελληνισμού μετά την άλωση (1453-1820). Σχεδίασμα ιστορίας</w:t>
      </w:r>
      <w:r w:rsidRPr="00B86222">
        <w:rPr>
          <w:rFonts w:ascii="Calibri" w:hAnsi="Calibri" w:cs="Calibri"/>
          <w:color w:val="000000"/>
        </w:rPr>
        <w:t xml:space="preserve">, Αθήνα 1999, </w:t>
      </w:r>
      <w:proofErr w:type="spellStart"/>
      <w:r w:rsidRPr="00B86222">
        <w:rPr>
          <w:rFonts w:ascii="Calibri" w:hAnsi="Calibri" w:cs="Calibri"/>
          <w:color w:val="000000"/>
        </w:rPr>
        <w:t>σσ</w:t>
      </w:r>
      <w:proofErr w:type="spellEnd"/>
      <w:r w:rsidRPr="00B86222">
        <w:rPr>
          <w:rFonts w:ascii="Calibri" w:hAnsi="Calibri" w:cs="Calibri"/>
          <w:color w:val="000000"/>
        </w:rPr>
        <w:t xml:space="preserve">. 17-110.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Φουντούλη</w:t>
      </w:r>
      <w:proofErr w:type="spellEnd"/>
      <w:r w:rsidRPr="00B86222">
        <w:rPr>
          <w:rFonts w:ascii="Calibri" w:hAnsi="Calibri" w:cs="Calibri"/>
          <w:color w:val="000000"/>
        </w:rPr>
        <w:t xml:space="preserve"> </w:t>
      </w:r>
      <w:proofErr w:type="spellStart"/>
      <w:r w:rsidRPr="00B86222">
        <w:rPr>
          <w:rFonts w:ascii="Calibri" w:hAnsi="Calibri" w:cs="Calibri"/>
          <w:color w:val="000000"/>
        </w:rPr>
        <w:t>Ιωάν</w:t>
      </w:r>
      <w:proofErr w:type="spellEnd"/>
      <w:r w:rsidRPr="00B86222">
        <w:rPr>
          <w:rFonts w:ascii="Calibri" w:hAnsi="Calibri" w:cs="Calibri"/>
          <w:color w:val="000000"/>
        </w:rPr>
        <w:t xml:space="preserve">. Μ., </w:t>
      </w:r>
      <w:r w:rsidRPr="00B86222">
        <w:rPr>
          <w:rFonts w:ascii="Calibri" w:hAnsi="Calibri" w:cs="Calibri"/>
          <w:i/>
          <w:iCs/>
          <w:color w:val="000000"/>
        </w:rPr>
        <w:t>Λειτουργική Α’. Εισαγωγή στη θεία λατρεία</w:t>
      </w:r>
      <w:r w:rsidRPr="00B86222">
        <w:rPr>
          <w:rFonts w:ascii="Calibri" w:hAnsi="Calibri" w:cs="Calibri"/>
          <w:color w:val="000000"/>
        </w:rPr>
        <w:t xml:space="preserve">, Θεσσαλονίκη 1993.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Ψαλτική Τέχνη</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Θεωρητικόν</w:t>
      </w:r>
      <w:proofErr w:type="spellEnd"/>
      <w:r w:rsidRPr="00B86222">
        <w:rPr>
          <w:rFonts w:ascii="Calibri" w:hAnsi="Calibri" w:cs="Calibri"/>
          <w:i/>
          <w:iCs/>
          <w:color w:val="000000"/>
        </w:rPr>
        <w:t xml:space="preserve"> Μέγα της Μουσικής, συνταχθέν μεν παρά </w:t>
      </w:r>
      <w:proofErr w:type="spellStart"/>
      <w:r w:rsidRPr="00B86222">
        <w:rPr>
          <w:rFonts w:ascii="Calibri" w:hAnsi="Calibri" w:cs="Calibri"/>
          <w:i/>
          <w:iCs/>
          <w:color w:val="000000"/>
        </w:rPr>
        <w:t>Χρυσάνθου</w:t>
      </w:r>
      <w:proofErr w:type="spellEnd"/>
      <w:r w:rsidRPr="00B86222">
        <w:rPr>
          <w:rFonts w:ascii="Calibri" w:hAnsi="Calibri" w:cs="Calibri"/>
          <w:i/>
          <w:iCs/>
          <w:color w:val="000000"/>
        </w:rPr>
        <w:t xml:space="preserve"> Αρχιεπισκόπου </w:t>
      </w:r>
      <w:proofErr w:type="spellStart"/>
      <w:r w:rsidRPr="00B86222">
        <w:rPr>
          <w:rFonts w:ascii="Calibri" w:hAnsi="Calibri" w:cs="Calibri"/>
          <w:i/>
          <w:iCs/>
          <w:color w:val="000000"/>
        </w:rPr>
        <w:t>Διρραχίου</w:t>
      </w:r>
      <w:proofErr w:type="spellEnd"/>
      <w:r w:rsidRPr="00B86222">
        <w:rPr>
          <w:rFonts w:ascii="Calibri" w:hAnsi="Calibri" w:cs="Calibri"/>
          <w:i/>
          <w:iCs/>
          <w:color w:val="000000"/>
        </w:rPr>
        <w:t xml:space="preserve"> του εκ </w:t>
      </w:r>
      <w:proofErr w:type="spellStart"/>
      <w:r w:rsidRPr="00B86222">
        <w:rPr>
          <w:rFonts w:ascii="Calibri" w:hAnsi="Calibri" w:cs="Calibri"/>
          <w:i/>
          <w:iCs/>
          <w:color w:val="000000"/>
        </w:rPr>
        <w:t>Μαδύτων</w:t>
      </w:r>
      <w:proofErr w:type="spellEnd"/>
      <w:r w:rsidRPr="00B86222">
        <w:rPr>
          <w:rFonts w:ascii="Calibri" w:hAnsi="Calibri" w:cs="Calibri"/>
          <w:i/>
          <w:iCs/>
          <w:color w:val="000000"/>
        </w:rPr>
        <w:t xml:space="preserve">, εκδοθέν δε υπό </w:t>
      </w:r>
      <w:proofErr w:type="spellStart"/>
      <w:r w:rsidRPr="00B86222">
        <w:rPr>
          <w:rFonts w:ascii="Calibri" w:hAnsi="Calibri" w:cs="Calibri"/>
          <w:i/>
          <w:iCs/>
          <w:color w:val="000000"/>
        </w:rPr>
        <w:t>Παναγιώτου</w:t>
      </w:r>
      <w:proofErr w:type="spellEnd"/>
      <w:r w:rsidRPr="00B86222">
        <w:rPr>
          <w:rFonts w:ascii="Calibri" w:hAnsi="Calibri" w:cs="Calibri"/>
          <w:i/>
          <w:iCs/>
          <w:color w:val="000000"/>
        </w:rPr>
        <w:t xml:space="preserve"> Γ. </w:t>
      </w:r>
      <w:proofErr w:type="spellStart"/>
      <w:r w:rsidRPr="00B86222">
        <w:rPr>
          <w:rFonts w:ascii="Calibri" w:hAnsi="Calibri" w:cs="Calibri"/>
          <w:i/>
          <w:iCs/>
          <w:color w:val="000000"/>
        </w:rPr>
        <w:t>Πελοπίδου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Πελοποννησίου</w:t>
      </w:r>
      <w:proofErr w:type="spellEnd"/>
      <w:r w:rsidRPr="00B86222">
        <w:rPr>
          <w:rFonts w:ascii="Calibri" w:hAnsi="Calibri" w:cs="Calibri"/>
          <w:i/>
          <w:iCs/>
          <w:color w:val="000000"/>
        </w:rPr>
        <w:t xml:space="preserve">, δια </w:t>
      </w:r>
      <w:proofErr w:type="spellStart"/>
      <w:r w:rsidRPr="00B86222">
        <w:rPr>
          <w:rFonts w:ascii="Calibri" w:hAnsi="Calibri" w:cs="Calibri"/>
          <w:i/>
          <w:iCs/>
          <w:color w:val="000000"/>
        </w:rPr>
        <w:t>φιλοτίμου</w:t>
      </w:r>
      <w:proofErr w:type="spellEnd"/>
      <w:r w:rsidRPr="00B86222">
        <w:rPr>
          <w:rFonts w:ascii="Calibri" w:hAnsi="Calibri" w:cs="Calibri"/>
          <w:i/>
          <w:iCs/>
          <w:color w:val="000000"/>
        </w:rPr>
        <w:t xml:space="preserve"> συνδρομής των ομογενών, εν Τεργέστη [...] 1832 </w:t>
      </w:r>
      <w:r w:rsidRPr="00B86222">
        <w:rPr>
          <w:rFonts w:ascii="Calibri" w:hAnsi="Calibri" w:cs="Calibri"/>
          <w:color w:val="000000"/>
        </w:rPr>
        <w:t xml:space="preserve">[= Αθήνα 1977].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Αποστολόπουλου Θωμά Κ., </w:t>
      </w:r>
      <w:r w:rsidRPr="00B86222">
        <w:rPr>
          <w:rFonts w:ascii="Calibri" w:hAnsi="Calibri" w:cs="Calibri"/>
          <w:i/>
          <w:iCs/>
          <w:color w:val="000000"/>
        </w:rPr>
        <w:t xml:space="preserve">Ο Απόστολος Κώνστας ο Χίος και η συμβολή του στη θεωρία της μουσικής τέχνης. Μουσικολογική θεώρηση από έποψη ιστορική, </w:t>
      </w:r>
      <w:proofErr w:type="spellStart"/>
      <w:r w:rsidRPr="00B86222">
        <w:rPr>
          <w:rFonts w:ascii="Calibri" w:hAnsi="Calibri" w:cs="Calibri"/>
          <w:i/>
          <w:iCs/>
          <w:color w:val="000000"/>
        </w:rPr>
        <w:t>κωδικογραφική</w:t>
      </w:r>
      <w:proofErr w:type="spellEnd"/>
      <w:r w:rsidRPr="00B86222">
        <w:rPr>
          <w:rFonts w:ascii="Calibri" w:hAnsi="Calibri" w:cs="Calibri"/>
          <w:i/>
          <w:iCs/>
          <w:color w:val="000000"/>
        </w:rPr>
        <w:t>, μελοποιητική και θεωρητική</w:t>
      </w:r>
      <w:r w:rsidRPr="00B86222">
        <w:rPr>
          <w:rFonts w:ascii="Calibri" w:hAnsi="Calibri" w:cs="Calibri"/>
          <w:color w:val="000000"/>
        </w:rPr>
        <w:t xml:space="preserve">, Αθήνα 2002, </w:t>
      </w:r>
      <w:proofErr w:type="spellStart"/>
      <w:r w:rsidRPr="00B86222">
        <w:rPr>
          <w:rFonts w:ascii="Calibri" w:hAnsi="Calibri" w:cs="Calibri"/>
          <w:color w:val="000000"/>
        </w:rPr>
        <w:t>σσ</w:t>
      </w:r>
      <w:proofErr w:type="spellEnd"/>
      <w:r w:rsidRPr="00B86222">
        <w:rPr>
          <w:rFonts w:ascii="Calibri" w:hAnsi="Calibri" w:cs="Calibri"/>
          <w:color w:val="000000"/>
        </w:rPr>
        <w:t xml:space="preserve">. 33-244.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lastRenderedPageBreak/>
        <w:t></w:t>
      </w:r>
      <w:r w:rsidRPr="00B86222">
        <w:rPr>
          <w:rFonts w:ascii="Calibri" w:hAnsi="Calibri" w:cs="Wingdings"/>
          <w:color w:val="000000"/>
        </w:rPr>
        <w:t></w:t>
      </w:r>
      <w:r w:rsidRPr="00B86222">
        <w:rPr>
          <w:rFonts w:ascii="Calibri" w:hAnsi="Calibri" w:cs="Calibri"/>
          <w:color w:val="000000"/>
        </w:rPr>
        <w:t>Μπαλαγεώργου</w:t>
      </w:r>
      <w:proofErr w:type="spellEnd"/>
      <w:r w:rsidRPr="00B86222">
        <w:rPr>
          <w:rFonts w:ascii="Calibri" w:hAnsi="Calibri" w:cs="Calibri"/>
          <w:color w:val="000000"/>
        </w:rPr>
        <w:t xml:space="preserve"> </w:t>
      </w:r>
      <w:proofErr w:type="spellStart"/>
      <w:r w:rsidRPr="00B86222">
        <w:rPr>
          <w:rFonts w:ascii="Calibri" w:hAnsi="Calibri" w:cs="Calibri"/>
          <w:color w:val="000000"/>
        </w:rPr>
        <w:t>Δημ</w:t>
      </w:r>
      <w:proofErr w:type="spellEnd"/>
      <w:r w:rsidRPr="00B86222">
        <w:rPr>
          <w:rFonts w:ascii="Calibri" w:hAnsi="Calibri" w:cs="Calibri"/>
          <w:color w:val="000000"/>
        </w:rPr>
        <w:t xml:space="preserve">. Κ., </w:t>
      </w:r>
      <w:r w:rsidRPr="00B86222">
        <w:rPr>
          <w:rFonts w:ascii="Calibri" w:hAnsi="Calibri" w:cs="Calibri"/>
          <w:i/>
          <w:iCs/>
          <w:color w:val="000000"/>
        </w:rPr>
        <w:t>Η ψαλτική παράδοση των ακολουθιών του βυζαντινού κοσμικού Τυπικού</w:t>
      </w:r>
      <w:r w:rsidRPr="00B86222">
        <w:rPr>
          <w:rFonts w:ascii="Calibri" w:hAnsi="Calibri" w:cs="Calibri"/>
          <w:color w:val="000000"/>
        </w:rPr>
        <w:t xml:space="preserve">, Αθήνα 2001, </w:t>
      </w:r>
      <w:proofErr w:type="spellStart"/>
      <w:r w:rsidRPr="00B86222">
        <w:rPr>
          <w:rFonts w:ascii="Calibri" w:hAnsi="Calibri" w:cs="Calibri"/>
          <w:color w:val="000000"/>
        </w:rPr>
        <w:t>σσ</w:t>
      </w:r>
      <w:proofErr w:type="spellEnd"/>
      <w:r w:rsidRPr="00B86222">
        <w:rPr>
          <w:rFonts w:ascii="Calibri" w:hAnsi="Calibri" w:cs="Calibri"/>
          <w:color w:val="000000"/>
        </w:rPr>
        <w:t xml:space="preserve">. 41-138. </w:t>
      </w:r>
    </w:p>
    <w:p w:rsidR="00560192" w:rsidRPr="00B86222" w:rsidRDefault="00560192" w:rsidP="00560192">
      <w:pPr>
        <w:autoSpaceDE w:val="0"/>
        <w:autoSpaceDN w:val="0"/>
        <w:adjustRightInd w:val="0"/>
        <w:spacing w:after="0" w:line="240" w:lineRule="auto"/>
        <w:jc w:val="both"/>
        <w:rPr>
          <w:rFonts w:ascii="Calibri" w:hAnsi="Calibri" w:cs="Calibri"/>
          <w:color w:val="000000"/>
          <w:sz w:val="28"/>
          <w:szCs w:val="28"/>
        </w:rPr>
      </w:pPr>
    </w:p>
    <w:p w:rsidR="00560192" w:rsidRPr="00B86222" w:rsidRDefault="00560192" w:rsidP="00560192">
      <w:pPr>
        <w:pStyle w:val="a3"/>
        <w:numPr>
          <w:ilvl w:val="0"/>
          <w:numId w:val="3"/>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την πρακτική εξέταση (</w:t>
      </w:r>
      <w:r w:rsidRPr="00B86222">
        <w:rPr>
          <w:rFonts w:ascii="Calibri" w:hAnsi="Calibri" w:cs="Calibri"/>
          <w:b/>
          <w:bCs/>
          <w:color w:val="000000"/>
          <w:sz w:val="28"/>
          <w:szCs w:val="28"/>
        </w:rPr>
        <w:t>για την ειδίκευση Ψαλτική Τέχνη</w:t>
      </w:r>
      <w:r w:rsidRPr="00B86222">
        <w:rPr>
          <w:rFonts w:ascii="Calibri" w:hAnsi="Calibri" w:cs="Calibri"/>
          <w:color w:val="000000"/>
          <w:sz w:val="28"/>
          <w:szCs w:val="28"/>
        </w:rPr>
        <w:t xml:space="preserve">) ενώπιον επιτροπής καθηγητών στη συγκεκριμένη καλλιτεχνική ειδίκευση την οποία επιδιώκουν να ακολουθήσουν. Για την εν λόγω πρακτική προφορική εξέταση οι υποψήφιοι καλούνται να ερμηνεύσουν (από τα υποδεικνυόμενα μουσικά βιβλία) τα εξής </w:t>
      </w:r>
      <w:proofErr w:type="spellStart"/>
      <w:r w:rsidRPr="00B86222">
        <w:rPr>
          <w:rFonts w:ascii="Calibri" w:hAnsi="Calibri" w:cs="Calibri"/>
          <w:color w:val="000000"/>
          <w:sz w:val="28"/>
          <w:szCs w:val="28"/>
        </w:rPr>
        <w:t>μελοποιήματα</w:t>
      </w:r>
      <w:proofErr w:type="spellEnd"/>
      <w:r w:rsidRPr="00B86222">
        <w:rPr>
          <w:rFonts w:ascii="Calibri" w:hAnsi="Calibri" w:cs="Calibri"/>
          <w:color w:val="000000"/>
          <w:sz w:val="28"/>
          <w:szCs w:val="28"/>
        </w:rPr>
        <w:t xml:space="preserve">: </w:t>
      </w:r>
    </w:p>
    <w:p w:rsidR="00DF2851" w:rsidRPr="00B86222" w:rsidRDefault="00DF2851" w:rsidP="00DF2851">
      <w:pPr>
        <w:pStyle w:val="a3"/>
        <w:autoSpaceDE w:val="0"/>
        <w:autoSpaceDN w:val="0"/>
        <w:adjustRightInd w:val="0"/>
        <w:spacing w:after="0" w:line="240" w:lineRule="auto"/>
        <w:ind w:left="-131" w:right="-483"/>
        <w:jc w:val="both"/>
        <w:rPr>
          <w:rFonts w:ascii="Calibri" w:hAnsi="Calibri" w:cs="Calibri"/>
          <w:color w:val="000000"/>
          <w:sz w:val="28"/>
          <w:szCs w:val="28"/>
        </w:rPr>
      </w:pPr>
    </w:p>
    <w:p w:rsidR="00CB1AB0" w:rsidRPr="00B86222" w:rsidRDefault="00CB1AB0" w:rsidP="00CB1AB0">
      <w:pPr>
        <w:autoSpaceDE w:val="0"/>
        <w:autoSpaceDN w:val="0"/>
        <w:adjustRightInd w:val="0"/>
        <w:spacing w:after="0" w:line="240" w:lineRule="auto"/>
        <w:ind w:right="-483"/>
        <w:jc w:val="both"/>
        <w:rPr>
          <w:rFonts w:ascii="Calibri" w:hAnsi="Calibri"/>
          <w:sz w:val="24"/>
          <w:szCs w:val="24"/>
        </w:rPr>
      </w:pP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w:t>
      </w:r>
      <w:proofErr w:type="spellStart"/>
      <w:r w:rsidRPr="00B86222">
        <w:rPr>
          <w:rFonts w:ascii="Calibri" w:hAnsi="Calibri" w:cs="Calibri"/>
          <w:color w:val="000000"/>
        </w:rPr>
        <w:t>καλοφωνικό</w:t>
      </w:r>
      <w:proofErr w:type="spellEnd"/>
      <w:r w:rsidRPr="00B86222">
        <w:rPr>
          <w:rFonts w:ascii="Calibri" w:hAnsi="Calibri" w:cs="Calibri"/>
          <w:color w:val="000000"/>
        </w:rPr>
        <w:t xml:space="preserve"> ειρμό, μελοποιημένο σε διατονικό γένος, με ομόηχό του κράτημα {: </w:t>
      </w:r>
      <w:proofErr w:type="spellStart"/>
      <w:r w:rsidRPr="00B86222">
        <w:rPr>
          <w:rFonts w:ascii="Calibri" w:hAnsi="Calibri" w:cs="Calibri"/>
          <w:i/>
          <w:iCs/>
          <w:color w:val="000000"/>
        </w:rPr>
        <w:t>Ειρμολόγιον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Καλοφωνικόν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μελοποιηθέν</w:t>
      </w:r>
      <w:proofErr w:type="spellEnd"/>
      <w:r w:rsidRPr="00B86222">
        <w:rPr>
          <w:rFonts w:ascii="Calibri" w:hAnsi="Calibri" w:cs="Calibri"/>
          <w:i/>
          <w:iCs/>
          <w:color w:val="000000"/>
        </w:rPr>
        <w:t xml:space="preserve"> παρά διαφόρων ποιητών παλαιών τε και νέων διδασκάλων, μεταφρασθέν δε εις την </w:t>
      </w:r>
      <w:proofErr w:type="spellStart"/>
      <w:r w:rsidRPr="00B86222">
        <w:rPr>
          <w:rFonts w:ascii="Calibri" w:hAnsi="Calibri" w:cs="Calibri"/>
          <w:i/>
          <w:iCs/>
          <w:color w:val="000000"/>
        </w:rPr>
        <w:t>νέαν</w:t>
      </w:r>
      <w:proofErr w:type="spellEnd"/>
      <w:r w:rsidRPr="00B86222">
        <w:rPr>
          <w:rFonts w:ascii="Calibri" w:hAnsi="Calibri" w:cs="Calibri"/>
          <w:i/>
          <w:iCs/>
          <w:color w:val="000000"/>
        </w:rPr>
        <w:t xml:space="preserve"> της μουσικής </w:t>
      </w:r>
      <w:proofErr w:type="spellStart"/>
      <w:r w:rsidRPr="00B86222">
        <w:rPr>
          <w:rFonts w:ascii="Calibri" w:hAnsi="Calibri" w:cs="Calibri"/>
          <w:i/>
          <w:iCs/>
          <w:color w:val="000000"/>
        </w:rPr>
        <w:t>μέθοδον</w:t>
      </w:r>
      <w:proofErr w:type="spellEnd"/>
      <w:r w:rsidRPr="00B86222">
        <w:rPr>
          <w:rFonts w:ascii="Calibri" w:hAnsi="Calibri" w:cs="Calibri"/>
          <w:i/>
          <w:iCs/>
          <w:color w:val="000000"/>
        </w:rPr>
        <w:t xml:space="preserve"> και μετά πάσης επιμελείας διορθωθέν παρά του ενός των τριών διδασκάλων της ρηθείσης μεθόδου Γρηγορίου </w:t>
      </w:r>
      <w:proofErr w:type="spellStart"/>
      <w:r w:rsidRPr="00B86222">
        <w:rPr>
          <w:rFonts w:ascii="Calibri" w:hAnsi="Calibri" w:cs="Calibri"/>
          <w:i/>
          <w:iCs/>
          <w:color w:val="000000"/>
        </w:rPr>
        <w:t>πρωτοψάλτου</w:t>
      </w:r>
      <w:proofErr w:type="spellEnd"/>
      <w:r w:rsidRPr="00B86222">
        <w:rPr>
          <w:rFonts w:ascii="Calibri" w:hAnsi="Calibri" w:cs="Calibri"/>
          <w:i/>
          <w:iCs/>
          <w:color w:val="000000"/>
        </w:rPr>
        <w:t xml:space="preserve"> της του Χριστού Μεγάλης Εκκλησίας, νυν πρώτον εκδοθέν εις τύπον παρά Θεοδώρου </w:t>
      </w:r>
      <w:proofErr w:type="spellStart"/>
      <w:r w:rsidRPr="00B86222">
        <w:rPr>
          <w:rFonts w:ascii="Calibri" w:hAnsi="Calibri" w:cs="Calibri"/>
          <w:i/>
          <w:iCs/>
          <w:color w:val="000000"/>
        </w:rPr>
        <w:t>Π.Παράσχου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Φωκέως</w:t>
      </w:r>
      <w:proofErr w:type="spellEnd"/>
      <w:r w:rsidRPr="00B86222">
        <w:rPr>
          <w:rFonts w:ascii="Calibri" w:hAnsi="Calibri" w:cs="Calibri"/>
          <w:i/>
          <w:iCs/>
          <w:color w:val="000000"/>
        </w:rPr>
        <w:t xml:space="preserve">, επιστασία του αυτού, </w:t>
      </w:r>
      <w:proofErr w:type="spellStart"/>
      <w:r w:rsidRPr="00B86222">
        <w:rPr>
          <w:rFonts w:ascii="Calibri" w:hAnsi="Calibri" w:cs="Calibri"/>
          <w:i/>
          <w:iCs/>
          <w:color w:val="000000"/>
        </w:rPr>
        <w:t>αναλώμασι</w:t>
      </w:r>
      <w:proofErr w:type="spellEnd"/>
      <w:r w:rsidRPr="00B86222">
        <w:rPr>
          <w:rFonts w:ascii="Calibri" w:hAnsi="Calibri" w:cs="Calibri"/>
          <w:i/>
          <w:iCs/>
          <w:color w:val="000000"/>
        </w:rPr>
        <w:t xml:space="preserve"> δε του τε ιδίου και των </w:t>
      </w:r>
      <w:proofErr w:type="spellStart"/>
      <w:r w:rsidRPr="00B86222">
        <w:rPr>
          <w:rFonts w:ascii="Calibri" w:hAnsi="Calibri" w:cs="Calibri"/>
          <w:i/>
          <w:iCs/>
          <w:color w:val="000000"/>
        </w:rPr>
        <w:t>φιλομούσων</w:t>
      </w:r>
      <w:proofErr w:type="spellEnd"/>
      <w:r w:rsidRPr="00B86222">
        <w:rPr>
          <w:rFonts w:ascii="Calibri" w:hAnsi="Calibri" w:cs="Calibri"/>
          <w:i/>
          <w:iCs/>
          <w:color w:val="000000"/>
        </w:rPr>
        <w:t xml:space="preserve"> συνδρομητών,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της τυπογραφίας Κάστρου εις </w:t>
      </w:r>
      <w:proofErr w:type="spellStart"/>
      <w:r w:rsidRPr="00B86222">
        <w:rPr>
          <w:rFonts w:ascii="Calibri" w:hAnsi="Calibri" w:cs="Calibri"/>
          <w:i/>
          <w:iCs/>
          <w:color w:val="000000"/>
        </w:rPr>
        <w:t>Γαλατάν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αωλε</w:t>
      </w:r>
      <w:proofErr w:type="spellEnd"/>
      <w:r w:rsidRPr="00B86222">
        <w:rPr>
          <w:rFonts w:ascii="Calibri" w:hAnsi="Calibri" w:cs="Calibri"/>
          <w:i/>
          <w:iCs/>
          <w:color w:val="000000"/>
        </w:rPr>
        <w:t xml:space="preserve">’. 1835 </w:t>
      </w:r>
      <w:r w:rsidRPr="00B86222">
        <w:rPr>
          <w:rFonts w:ascii="Calibri" w:hAnsi="Calibri" w:cs="Calibri"/>
          <w:color w:val="000000"/>
        </w:rPr>
        <w:t xml:space="preserve">[= Αθήνα 1983]}. </w:t>
      </w: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δοξαστικό, μελοποιημένο σε χρωματικό γένος {: </w:t>
      </w:r>
      <w:proofErr w:type="spellStart"/>
      <w:r w:rsidRPr="00B86222">
        <w:rPr>
          <w:rFonts w:ascii="Calibri" w:hAnsi="Calibri" w:cs="Calibri"/>
          <w:i/>
          <w:iCs/>
          <w:color w:val="000000"/>
        </w:rPr>
        <w:t>Δοξαστάριον</w:t>
      </w:r>
      <w:proofErr w:type="spellEnd"/>
      <w:r w:rsidRPr="00B86222">
        <w:rPr>
          <w:rFonts w:ascii="Calibri" w:hAnsi="Calibri" w:cs="Calibri"/>
          <w:i/>
          <w:iCs/>
          <w:color w:val="000000"/>
        </w:rPr>
        <w:t xml:space="preserve">, περιέχον τα δοξαστικά όλων των δεσποτικών και θεομητορικών εορτών, των τε εορταζομένων αγίων του όλου ενιαυτού, του τε Τριωδίου και </w:t>
      </w:r>
      <w:proofErr w:type="spellStart"/>
      <w:r w:rsidRPr="00B86222">
        <w:rPr>
          <w:rFonts w:ascii="Calibri" w:hAnsi="Calibri" w:cs="Calibri"/>
          <w:i/>
          <w:iCs/>
          <w:color w:val="000000"/>
        </w:rPr>
        <w:t>Πεντηκοσταρίου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μελοποιηθέν</w:t>
      </w:r>
      <w:proofErr w:type="spellEnd"/>
      <w:r w:rsidRPr="00B86222">
        <w:rPr>
          <w:rFonts w:ascii="Calibri" w:hAnsi="Calibri" w:cs="Calibri"/>
          <w:i/>
          <w:iCs/>
          <w:color w:val="000000"/>
        </w:rPr>
        <w:t xml:space="preserve"> παρά Ιακώβου </w:t>
      </w:r>
      <w:proofErr w:type="spellStart"/>
      <w:r w:rsidRPr="00B86222">
        <w:rPr>
          <w:rFonts w:ascii="Calibri" w:hAnsi="Calibri" w:cs="Calibri"/>
          <w:i/>
          <w:iCs/>
          <w:color w:val="000000"/>
        </w:rPr>
        <w:t>πρωτοψάλτου</w:t>
      </w:r>
      <w:proofErr w:type="spellEnd"/>
      <w:r w:rsidRPr="00B86222">
        <w:rPr>
          <w:rFonts w:ascii="Calibri" w:hAnsi="Calibri" w:cs="Calibri"/>
          <w:i/>
          <w:iCs/>
          <w:color w:val="000000"/>
        </w:rPr>
        <w:t xml:space="preserve"> της του Χριστού Μεγάλης Εκκλησίας, </w:t>
      </w:r>
      <w:proofErr w:type="spellStart"/>
      <w:r w:rsidRPr="00B86222">
        <w:rPr>
          <w:rFonts w:ascii="Calibri" w:hAnsi="Calibri" w:cs="Calibri"/>
          <w:i/>
          <w:iCs/>
          <w:color w:val="000000"/>
        </w:rPr>
        <w:t>εξηγηθέν</w:t>
      </w:r>
      <w:proofErr w:type="spellEnd"/>
      <w:r w:rsidRPr="00B86222">
        <w:rPr>
          <w:rFonts w:ascii="Calibri" w:hAnsi="Calibri" w:cs="Calibri"/>
          <w:i/>
          <w:iCs/>
          <w:color w:val="000000"/>
        </w:rPr>
        <w:t xml:space="preserve"> δε </w:t>
      </w:r>
      <w:proofErr w:type="spellStart"/>
      <w:r w:rsidRPr="00B86222">
        <w:rPr>
          <w:rFonts w:ascii="Calibri" w:hAnsi="Calibri" w:cs="Calibri"/>
          <w:i/>
          <w:iCs/>
          <w:color w:val="000000"/>
        </w:rPr>
        <w:t>απαραλλάκτως</w:t>
      </w:r>
      <w:proofErr w:type="spellEnd"/>
      <w:r w:rsidRPr="00B86222">
        <w:rPr>
          <w:rFonts w:ascii="Calibri" w:hAnsi="Calibri" w:cs="Calibri"/>
          <w:i/>
          <w:iCs/>
          <w:color w:val="000000"/>
        </w:rPr>
        <w:t xml:space="preserve"> εις την </w:t>
      </w:r>
      <w:proofErr w:type="spellStart"/>
      <w:r w:rsidRPr="00B86222">
        <w:rPr>
          <w:rFonts w:ascii="Calibri" w:hAnsi="Calibri" w:cs="Calibri"/>
          <w:i/>
          <w:iCs/>
          <w:color w:val="000000"/>
        </w:rPr>
        <w:t>νέαν</w:t>
      </w:r>
      <w:proofErr w:type="spellEnd"/>
      <w:r w:rsidRPr="00B86222">
        <w:rPr>
          <w:rFonts w:ascii="Calibri" w:hAnsi="Calibri" w:cs="Calibri"/>
          <w:i/>
          <w:iCs/>
          <w:color w:val="000000"/>
        </w:rPr>
        <w:t xml:space="preserve"> </w:t>
      </w:r>
      <w:r w:rsidR="00CB1AB0" w:rsidRPr="00B86222">
        <w:rPr>
          <w:rFonts w:ascii="Calibri" w:hAnsi="Calibri" w:cs="Calibri"/>
          <w:i/>
          <w:iCs/>
          <w:color w:val="000000"/>
        </w:rPr>
        <w:t xml:space="preserve">της μουσικής </w:t>
      </w:r>
      <w:proofErr w:type="spellStart"/>
      <w:r w:rsidR="00CB1AB0" w:rsidRPr="00B86222">
        <w:rPr>
          <w:rFonts w:ascii="Calibri" w:hAnsi="Calibri" w:cs="Calibri"/>
          <w:i/>
          <w:iCs/>
          <w:color w:val="000000"/>
        </w:rPr>
        <w:t>μέθοδον</w:t>
      </w:r>
      <w:proofErr w:type="spellEnd"/>
      <w:r w:rsidR="00CB1AB0" w:rsidRPr="00B86222">
        <w:rPr>
          <w:rFonts w:ascii="Calibri" w:hAnsi="Calibri" w:cs="Calibri"/>
          <w:i/>
          <w:iCs/>
          <w:color w:val="000000"/>
        </w:rPr>
        <w:t xml:space="preserve"> παρά </w:t>
      </w:r>
      <w:proofErr w:type="spellStart"/>
      <w:r w:rsidR="00CB1AB0" w:rsidRPr="00B86222">
        <w:rPr>
          <w:rFonts w:ascii="Calibri" w:hAnsi="Calibri" w:cs="Calibri"/>
          <w:i/>
          <w:iCs/>
          <w:color w:val="000000"/>
        </w:rPr>
        <w:t>Χουρμουζίου</w:t>
      </w:r>
      <w:proofErr w:type="spellEnd"/>
      <w:r w:rsidR="00CB1AB0" w:rsidRPr="00B86222">
        <w:rPr>
          <w:rFonts w:ascii="Calibri" w:hAnsi="Calibri" w:cs="Calibri"/>
          <w:i/>
          <w:iCs/>
          <w:color w:val="000000"/>
        </w:rPr>
        <w:t xml:space="preserve"> </w:t>
      </w:r>
      <w:proofErr w:type="spellStart"/>
      <w:r w:rsidR="00CB1AB0" w:rsidRPr="00B86222">
        <w:rPr>
          <w:rFonts w:ascii="Calibri" w:hAnsi="Calibri" w:cs="Calibri"/>
          <w:i/>
          <w:iCs/>
          <w:color w:val="000000"/>
        </w:rPr>
        <w:t>Χαρτοφύλακος</w:t>
      </w:r>
      <w:proofErr w:type="spellEnd"/>
      <w:r w:rsidR="00CB1AB0" w:rsidRPr="00B86222">
        <w:rPr>
          <w:rFonts w:ascii="Calibri" w:hAnsi="Calibri" w:cs="Calibri"/>
          <w:i/>
          <w:iCs/>
          <w:color w:val="000000"/>
        </w:rPr>
        <w:t xml:space="preserve">, ενός των </w:t>
      </w:r>
      <w:proofErr w:type="spellStart"/>
      <w:r w:rsidR="00CB1AB0" w:rsidRPr="00B86222">
        <w:rPr>
          <w:rFonts w:ascii="Calibri" w:hAnsi="Calibri" w:cs="Calibri"/>
          <w:i/>
          <w:iCs/>
          <w:color w:val="000000"/>
        </w:rPr>
        <w:t>εφευρευτών</w:t>
      </w:r>
      <w:proofErr w:type="spellEnd"/>
      <w:r w:rsidR="00CB1AB0" w:rsidRPr="00B86222">
        <w:rPr>
          <w:rFonts w:ascii="Calibri" w:hAnsi="Calibri" w:cs="Calibri"/>
          <w:i/>
          <w:iCs/>
          <w:color w:val="000000"/>
        </w:rPr>
        <w:t xml:space="preserve"> της ρηθείσης μεθόδου, νυν πρώτον εκδοθέν εις τύπον παρά Θεοδώρου </w:t>
      </w:r>
      <w:proofErr w:type="spellStart"/>
      <w:r w:rsidR="00CB1AB0" w:rsidRPr="00B86222">
        <w:rPr>
          <w:rFonts w:ascii="Calibri" w:hAnsi="Calibri" w:cs="Calibri"/>
          <w:i/>
          <w:iCs/>
          <w:color w:val="000000"/>
        </w:rPr>
        <w:t>Π.Π.Παράσχου</w:t>
      </w:r>
      <w:proofErr w:type="spellEnd"/>
      <w:r w:rsidR="00CB1AB0" w:rsidRPr="00B86222">
        <w:rPr>
          <w:rFonts w:ascii="Calibri" w:hAnsi="Calibri" w:cs="Calibri"/>
          <w:i/>
          <w:iCs/>
          <w:color w:val="000000"/>
        </w:rPr>
        <w:t xml:space="preserve"> </w:t>
      </w:r>
      <w:proofErr w:type="spellStart"/>
      <w:r w:rsidR="00CB1AB0" w:rsidRPr="00B86222">
        <w:rPr>
          <w:rFonts w:ascii="Calibri" w:hAnsi="Calibri" w:cs="Calibri"/>
          <w:i/>
          <w:iCs/>
          <w:color w:val="000000"/>
        </w:rPr>
        <w:t>Φωκέως</w:t>
      </w:r>
      <w:proofErr w:type="spellEnd"/>
      <w:r w:rsidR="00CB1AB0" w:rsidRPr="00B86222">
        <w:rPr>
          <w:rFonts w:ascii="Calibri" w:hAnsi="Calibri" w:cs="Calibri"/>
          <w:i/>
          <w:iCs/>
          <w:color w:val="000000"/>
        </w:rPr>
        <w:t xml:space="preserve">, επιστασία του αυτού, </w:t>
      </w:r>
      <w:proofErr w:type="spellStart"/>
      <w:r w:rsidR="00CB1AB0" w:rsidRPr="00B86222">
        <w:rPr>
          <w:rFonts w:ascii="Calibri" w:hAnsi="Calibri" w:cs="Calibri"/>
          <w:i/>
          <w:iCs/>
          <w:color w:val="000000"/>
        </w:rPr>
        <w:t>αναλώμασι</w:t>
      </w:r>
      <w:proofErr w:type="spellEnd"/>
      <w:r w:rsidR="00CB1AB0" w:rsidRPr="00B86222">
        <w:rPr>
          <w:rFonts w:ascii="Calibri" w:hAnsi="Calibri" w:cs="Calibri"/>
          <w:i/>
          <w:iCs/>
          <w:color w:val="000000"/>
        </w:rPr>
        <w:t xml:space="preserve"> δε του τε ιδίου και των </w:t>
      </w:r>
      <w:proofErr w:type="spellStart"/>
      <w:r w:rsidR="00CB1AB0" w:rsidRPr="00B86222">
        <w:rPr>
          <w:rFonts w:ascii="Calibri" w:hAnsi="Calibri" w:cs="Calibri"/>
          <w:i/>
          <w:iCs/>
          <w:color w:val="000000"/>
        </w:rPr>
        <w:t>φιλομούσων</w:t>
      </w:r>
      <w:proofErr w:type="spellEnd"/>
      <w:r w:rsidR="00CB1AB0" w:rsidRPr="00B86222">
        <w:rPr>
          <w:rFonts w:ascii="Calibri" w:hAnsi="Calibri" w:cs="Calibri"/>
          <w:i/>
          <w:iCs/>
          <w:color w:val="000000"/>
        </w:rPr>
        <w:t xml:space="preserve"> συνδρομητών, τόμοι πρώτος &amp; δεύτερος, εκ της εν Γαλατά τυπογραφίας </w:t>
      </w:r>
      <w:proofErr w:type="spellStart"/>
      <w:r w:rsidR="00CB1AB0" w:rsidRPr="00B86222">
        <w:rPr>
          <w:rFonts w:ascii="Calibri" w:hAnsi="Calibri" w:cs="Calibri"/>
          <w:i/>
          <w:iCs/>
          <w:color w:val="000000"/>
        </w:rPr>
        <w:t>Ισάκ</w:t>
      </w:r>
      <w:proofErr w:type="spellEnd"/>
      <w:r w:rsidR="00CB1AB0" w:rsidRPr="00B86222">
        <w:rPr>
          <w:rFonts w:ascii="Calibri" w:hAnsi="Calibri" w:cs="Calibri"/>
          <w:i/>
          <w:iCs/>
          <w:color w:val="000000"/>
        </w:rPr>
        <w:t xml:space="preserve"> δε Κάστρου, </w:t>
      </w:r>
      <w:proofErr w:type="spellStart"/>
      <w:r w:rsidR="00CB1AB0" w:rsidRPr="00B86222">
        <w:rPr>
          <w:rFonts w:ascii="Calibri" w:hAnsi="Calibri" w:cs="Calibri"/>
          <w:i/>
          <w:iCs/>
          <w:color w:val="000000"/>
        </w:rPr>
        <w:t>αωλς</w:t>
      </w:r>
      <w:proofErr w:type="spellEnd"/>
      <w:r w:rsidR="00CB1AB0" w:rsidRPr="00B86222">
        <w:rPr>
          <w:rFonts w:ascii="Calibri" w:hAnsi="Calibri" w:cs="Calibri"/>
          <w:i/>
          <w:iCs/>
          <w:color w:val="000000"/>
        </w:rPr>
        <w:t xml:space="preserve">’. 1836 </w:t>
      </w:r>
      <w:r w:rsidR="00CB1AB0" w:rsidRPr="00B86222">
        <w:rPr>
          <w:rFonts w:ascii="Calibri" w:hAnsi="Calibri" w:cs="Calibri"/>
          <w:color w:val="000000"/>
        </w:rPr>
        <w:t xml:space="preserve">[= Κατερίνη 1990]}. </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στίχο από την ενότητα των αργών </w:t>
      </w:r>
      <w:proofErr w:type="spellStart"/>
      <w:r w:rsidRPr="00B86222">
        <w:rPr>
          <w:rFonts w:ascii="Calibri" w:hAnsi="Calibri" w:cs="Calibri"/>
          <w:color w:val="000000"/>
        </w:rPr>
        <w:t>Ανοιξανταρίων</w:t>
      </w:r>
      <w:proofErr w:type="spellEnd"/>
      <w:r w:rsidRPr="00B86222">
        <w:rPr>
          <w:rFonts w:ascii="Calibri" w:hAnsi="Calibri" w:cs="Calibri"/>
          <w:color w:val="000000"/>
        </w:rPr>
        <w:t xml:space="preserve">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1, περιέχων τα μαθήματα του Εσπερινού,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του πατριαρχικού τυπογραφείου, </w:t>
      </w:r>
      <w:proofErr w:type="spellStart"/>
      <w:r w:rsidRPr="00B86222">
        <w:rPr>
          <w:rFonts w:ascii="Calibri" w:hAnsi="Calibri" w:cs="Calibri"/>
          <w:i/>
          <w:iCs/>
          <w:color w:val="000000"/>
        </w:rPr>
        <w:t>αων</w:t>
      </w:r>
      <w:proofErr w:type="spellEnd"/>
      <w:r w:rsidRPr="00B86222">
        <w:rPr>
          <w:rFonts w:ascii="Calibri" w:hAnsi="Calibri" w:cs="Calibri"/>
          <w:i/>
          <w:iCs/>
          <w:color w:val="000000"/>
        </w:rPr>
        <w:t xml:space="preserve">’. 1850 </w:t>
      </w:r>
      <w:r w:rsidRPr="00B86222">
        <w:rPr>
          <w:rFonts w:ascii="Calibri" w:hAnsi="Calibri" w:cs="Calibri"/>
          <w:color w:val="000000"/>
        </w:rPr>
        <w:t xml:space="preserve">[= Κατερίνη 1993], </w:t>
      </w:r>
      <w:proofErr w:type="spellStart"/>
      <w:r w:rsidRPr="00B86222">
        <w:rPr>
          <w:rFonts w:ascii="Calibri" w:hAnsi="Calibri" w:cs="Calibri"/>
          <w:color w:val="000000"/>
        </w:rPr>
        <w:t>σσ</w:t>
      </w:r>
      <w:proofErr w:type="spellEnd"/>
      <w:r w:rsidRPr="00B86222">
        <w:rPr>
          <w:rFonts w:ascii="Calibri" w:hAnsi="Calibri" w:cs="Calibri"/>
          <w:color w:val="000000"/>
        </w:rPr>
        <w:t>. 1-38}.</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ζεύγος καταληκτικών δοξαστικών μαθημάτων από την ενότητα των πολυελέων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2, περιέχων τα μαθήματα του όρθρου,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του πατριαρχικού τυπογραφείου, </w:t>
      </w:r>
      <w:proofErr w:type="spellStart"/>
      <w:r w:rsidRPr="00B86222">
        <w:rPr>
          <w:rFonts w:ascii="Calibri" w:hAnsi="Calibri" w:cs="Calibri"/>
          <w:i/>
          <w:iCs/>
          <w:color w:val="000000"/>
        </w:rPr>
        <w:t>αωνα</w:t>
      </w:r>
      <w:proofErr w:type="spellEnd"/>
      <w:r w:rsidRPr="00B86222">
        <w:rPr>
          <w:rFonts w:ascii="Calibri" w:hAnsi="Calibri" w:cs="Calibri"/>
          <w:i/>
          <w:iCs/>
          <w:color w:val="000000"/>
        </w:rPr>
        <w:t xml:space="preserve">’. 1851 </w:t>
      </w:r>
      <w:r w:rsidRPr="00B86222">
        <w:rPr>
          <w:rFonts w:ascii="Calibri" w:hAnsi="Calibri" w:cs="Calibri"/>
          <w:color w:val="000000"/>
        </w:rPr>
        <w:t xml:space="preserve">[= Κατερίνη 1992], </w:t>
      </w:r>
      <w:proofErr w:type="spellStart"/>
      <w:r w:rsidRPr="00B86222">
        <w:rPr>
          <w:rFonts w:ascii="Calibri" w:hAnsi="Calibri" w:cs="Calibri"/>
          <w:color w:val="000000"/>
        </w:rPr>
        <w:t>σσ</w:t>
      </w:r>
      <w:proofErr w:type="spellEnd"/>
      <w:r w:rsidRPr="00B86222">
        <w:rPr>
          <w:rFonts w:ascii="Calibri" w:hAnsi="Calibri" w:cs="Calibri"/>
          <w:color w:val="000000"/>
        </w:rPr>
        <w:t xml:space="preserve">. 36-354}. </w:t>
      </w:r>
    </w:p>
    <w:p w:rsidR="00DF2851"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χερουβικό, μελοποιημένο σε τρίτο ή σε βαρύ ήχο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4, </w:t>
      </w:r>
      <w:proofErr w:type="spellStart"/>
      <w:r w:rsidRPr="00B86222">
        <w:rPr>
          <w:rFonts w:ascii="Calibri" w:hAnsi="Calibri" w:cs="Calibri"/>
          <w:i/>
          <w:iCs/>
          <w:color w:val="000000"/>
        </w:rPr>
        <w:t>φυλλάδιον</w:t>
      </w:r>
      <w:proofErr w:type="spellEnd"/>
      <w:r w:rsidRPr="00B86222">
        <w:rPr>
          <w:rFonts w:ascii="Calibri" w:hAnsi="Calibri" w:cs="Calibri"/>
          <w:i/>
          <w:iCs/>
          <w:color w:val="000000"/>
        </w:rPr>
        <w:t xml:space="preserve"> 1, περιέχων όλα τα μαθήματα της ιεράς Λειτουργίας,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αωνα</w:t>
      </w:r>
      <w:proofErr w:type="spellEnd"/>
      <w:r w:rsidRPr="00B86222">
        <w:rPr>
          <w:rFonts w:ascii="Calibri" w:hAnsi="Calibri" w:cs="Calibri"/>
          <w:i/>
          <w:iCs/>
          <w:color w:val="000000"/>
        </w:rPr>
        <w:t xml:space="preserve">’. 1851 </w:t>
      </w:r>
      <w:r w:rsidRPr="00B86222">
        <w:rPr>
          <w:rFonts w:ascii="Calibri" w:hAnsi="Calibri" w:cs="Calibri"/>
          <w:color w:val="000000"/>
        </w:rPr>
        <w:t xml:space="preserve">[= Κατερίνη 2001], </w:t>
      </w:r>
      <w:proofErr w:type="spellStart"/>
      <w:r w:rsidRPr="00B86222">
        <w:rPr>
          <w:rFonts w:ascii="Calibri" w:hAnsi="Calibri" w:cs="Calibri"/>
          <w:color w:val="000000"/>
        </w:rPr>
        <w:t>σσ</w:t>
      </w:r>
      <w:proofErr w:type="spellEnd"/>
      <w:r w:rsidRPr="00B86222">
        <w:rPr>
          <w:rFonts w:ascii="Calibri" w:hAnsi="Calibri" w:cs="Calibri"/>
          <w:color w:val="000000"/>
        </w:rPr>
        <w:t xml:space="preserve">. 59-431}. </w:t>
      </w:r>
    </w:p>
    <w:p w:rsidR="00DF2851" w:rsidRPr="00B86222" w:rsidRDefault="00DF2851" w:rsidP="00CB1AB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491" w:right="-483"/>
        <w:jc w:val="both"/>
        <w:rPr>
          <w:rFonts w:ascii="Calibri" w:hAnsi="Calibri" w:cs="Calibri"/>
          <w:color w:val="000000"/>
        </w:rPr>
      </w:pPr>
    </w:p>
    <w:p w:rsidR="00CB1AB0" w:rsidRPr="00B86222" w:rsidRDefault="00CB1AB0" w:rsidP="00CB1AB0">
      <w:pPr>
        <w:autoSpaceDE w:val="0"/>
        <w:autoSpaceDN w:val="0"/>
        <w:adjustRightInd w:val="0"/>
        <w:spacing w:after="0" w:line="240" w:lineRule="auto"/>
        <w:jc w:val="both"/>
        <w:rPr>
          <w:rFonts w:ascii="Calibri" w:hAnsi="Calibri" w:cs="Calibri"/>
          <w:color w:val="000000"/>
          <w:sz w:val="28"/>
          <w:szCs w:val="28"/>
        </w:rPr>
      </w:pPr>
    </w:p>
    <w:p w:rsidR="00CB1AB0" w:rsidRPr="00B86222" w:rsidRDefault="00CB1AB0" w:rsidP="00CB1AB0">
      <w:pPr>
        <w:pStyle w:val="a3"/>
        <w:numPr>
          <w:ilvl w:val="0"/>
          <w:numId w:val="6"/>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 xml:space="preserve">την προσωπική συνέντευξη (για τους επιτυχόντες των γραπτών και προφορικών εξετάσεων αμφότερων των ειδικεύσεων του ΠΜΣ ) ενώπιον της ΣΕ, όπου κρίνεται η γενική ικανότητά τους να αντεπεξέλθουν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w:t>
      </w:r>
      <w:r w:rsidRPr="00B86222">
        <w:rPr>
          <w:rFonts w:ascii="Calibri" w:hAnsi="Calibri" w:cs="Calibri"/>
          <w:color w:val="000000"/>
          <w:sz w:val="28"/>
          <w:szCs w:val="28"/>
        </w:rPr>
        <w:lastRenderedPageBreak/>
        <w:t xml:space="preserve">ΠΜΣ, καθώς και την ανάπτυξη σχετικής επιχειρηματολογίας, (β) τον εκ μέρους τους βαθμό γνώσης 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 </w:t>
      </w:r>
    </w:p>
    <w:p w:rsidR="00CB1AB0" w:rsidRPr="00B86222" w:rsidRDefault="00CB1AB0" w:rsidP="00CB1AB0">
      <w:pPr>
        <w:pStyle w:val="a3"/>
        <w:autoSpaceDE w:val="0"/>
        <w:autoSpaceDN w:val="0"/>
        <w:adjustRightInd w:val="0"/>
        <w:spacing w:after="0" w:line="240" w:lineRule="auto"/>
        <w:ind w:left="-131" w:right="-483"/>
        <w:jc w:val="both"/>
        <w:rPr>
          <w:rFonts w:ascii="Calibri" w:hAnsi="Calibri" w:cs="Calibri"/>
          <w:color w:val="000000"/>
          <w:sz w:val="28"/>
          <w:szCs w:val="28"/>
        </w:rPr>
      </w:pPr>
    </w:p>
    <w:p w:rsidR="00560192" w:rsidRPr="00B86222" w:rsidRDefault="00CB1AB0" w:rsidP="00CB1AB0">
      <w:pPr>
        <w:pStyle w:val="Default"/>
        <w:ind w:left="-851" w:right="-483"/>
        <w:jc w:val="both"/>
        <w:rPr>
          <w:rFonts w:ascii="Calibri" w:hAnsi="Calibri" w:cs="Calibri"/>
          <w:sz w:val="28"/>
          <w:szCs w:val="28"/>
        </w:rPr>
      </w:pPr>
      <w:r w:rsidRPr="00B86222">
        <w:rPr>
          <w:rFonts w:ascii="Calibri" w:hAnsi="Calibri" w:cs="Calibri"/>
          <w:sz w:val="28"/>
          <w:szCs w:val="28"/>
        </w:rPr>
        <w:t>Η τελική κατάταξη των επιτυχόντων στο ΠΜΣ βασίζεται για μεν την ειδίκευση Βυζαντινή Μουσικολογία κατά 50% στην επίδοση των υποψηφίων στις γραπτές εξετάσεις και κατά 50% στην επίδοσή τους κατά την προσωπική συνέντευξη, για δε την ειδίκευση Ψαλτική Τέχνη κατά 30% στην επίδοση των υποψηφίων στις γραπτές εξετάσεις, κατά 50% στην επίδοσή τους στην πρακτική εξέταση και κατά 20% στην επίδοσή τους κατά την προσωπική συνέντευξη.</w:t>
      </w:r>
    </w:p>
    <w:p w:rsidR="00863C4A" w:rsidRPr="00B86222" w:rsidRDefault="00863C4A" w:rsidP="00CB1AB0">
      <w:pPr>
        <w:pStyle w:val="Default"/>
        <w:ind w:left="-851" w:right="-483"/>
        <w:jc w:val="both"/>
        <w:rPr>
          <w:rFonts w:ascii="Calibri" w:hAnsi="Calibri" w:cs="Calibri"/>
          <w:sz w:val="28"/>
          <w:szCs w:val="28"/>
        </w:rPr>
      </w:pP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Απονεμόμενος τίτλος </w:t>
      </w: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Το ΠΜΣ, μετά την πλήρη και επιτυχή ολοκλήρωση των σπουδών με βάση το πρόγραμμα σπουδών, οδηγεί στην απονομή Διπλώματος Μεταπτυχιακών Σπουδών (ΔΜΣ) στη Βυζαντινή Μουσικολογία και Ψαλτική Τέχνη, στις εξής ειδικεύσεις: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1. Βυζαντινή Μουσικολογία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2. Ψαλτική Τέχνη </w:t>
      </w:r>
    </w:p>
    <w:p w:rsidR="00863C4A" w:rsidRPr="00B86222" w:rsidRDefault="00863C4A" w:rsidP="00863C4A">
      <w:pPr>
        <w:pStyle w:val="Default"/>
        <w:ind w:left="-851" w:right="-483"/>
        <w:jc w:val="both"/>
        <w:rPr>
          <w:rFonts w:ascii="Calibri" w:hAnsi="Calibri" w:cs="Calibri"/>
          <w:sz w:val="28"/>
          <w:szCs w:val="28"/>
        </w:rPr>
      </w:pPr>
      <w:r w:rsidRPr="00B86222">
        <w:rPr>
          <w:rFonts w:ascii="Calibri" w:hAnsi="Calibri" w:cs="Calibri"/>
          <w:sz w:val="28"/>
          <w:szCs w:val="28"/>
        </w:rPr>
        <w:t>Οι τίτλοι απονέμονται από το Τμήμα Μουσικών Σπουδών του Εθνικού και Καποδιστριακού Πανεπιστημίου Αθηνών.</w:t>
      </w:r>
    </w:p>
    <w:p w:rsidR="00863C4A" w:rsidRPr="00B86222" w:rsidRDefault="00863C4A" w:rsidP="00863C4A">
      <w:pPr>
        <w:pStyle w:val="Default"/>
        <w:ind w:left="-851" w:right="-483"/>
        <w:jc w:val="both"/>
        <w:rPr>
          <w:rFonts w:ascii="Calibri" w:hAnsi="Calibri" w:cs="Calibri"/>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Διάρκεια φοίτησης-Υποχρεώσεις φοιτητών-Τέλη φοίτησης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Η χρονική διάρκεια φοίτησης στο ΠΜΣ που οδηγεί στη λήψη ΔΜΣ ορίζεται σε τρία (3) ακαδημαϊκά εξάμηνα, στα οποία περιλαμβάνεται και ο χρόνος εκπόνησης διπλωματικής εργασίας.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Για την απόκτηση ΔΜΣ κάθε μεταπτυχιακός/ή φοιτητής/</w:t>
      </w:r>
      <w:proofErr w:type="spellStart"/>
      <w:r w:rsidRPr="00B86222">
        <w:rPr>
          <w:rFonts w:ascii="Calibri" w:hAnsi="Calibri" w:cs="Calibri"/>
          <w:color w:val="000000"/>
          <w:sz w:val="28"/>
          <w:szCs w:val="28"/>
        </w:rPr>
        <w:t>τρια</w:t>
      </w:r>
      <w:proofErr w:type="spellEnd"/>
      <w:r w:rsidRPr="00B86222">
        <w:rPr>
          <w:rFonts w:ascii="Calibri" w:hAnsi="Calibri" w:cs="Calibri"/>
          <w:color w:val="000000"/>
          <w:sz w:val="28"/>
          <w:szCs w:val="28"/>
        </w:rPr>
        <w:t xml:space="preserve"> οφείλει να παρακολουθήσει και να εξεταστεί επιτυχώς στο σύνολο των προσφερόμενων μαθημάτων του ΠΜΣ και να εκπονήσει μεταπτυχιακή διπλωματική εργασία, συγκεντρώνοντας έτσι ενενήντα (90) ECTS.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Για τη συμμετοχή τους στο ΠΜΣ «Βυζαντινή Μουσικολογία και Ψαλτική Τέχνη» οι μεταπτυχιακοί φοιτητές/</w:t>
      </w:r>
      <w:proofErr w:type="spellStart"/>
      <w:r w:rsidRPr="00B86222">
        <w:rPr>
          <w:rFonts w:ascii="Calibri" w:hAnsi="Calibri" w:cs="Calibri"/>
          <w:color w:val="000000"/>
          <w:sz w:val="28"/>
          <w:szCs w:val="28"/>
        </w:rPr>
        <w:t>τριες</w:t>
      </w:r>
      <w:proofErr w:type="spellEnd"/>
      <w:r w:rsidRPr="00B86222">
        <w:rPr>
          <w:rFonts w:ascii="Calibri" w:hAnsi="Calibri" w:cs="Calibri"/>
          <w:color w:val="000000"/>
          <w:sz w:val="28"/>
          <w:szCs w:val="28"/>
        </w:rPr>
        <w:t xml:space="preserve"> καταβάλλουν </w:t>
      </w:r>
      <w:r w:rsidRPr="00B86222">
        <w:rPr>
          <w:rFonts w:ascii="Calibri" w:hAnsi="Calibri" w:cs="Calibri"/>
          <w:b/>
          <w:bCs/>
          <w:color w:val="000000"/>
          <w:sz w:val="28"/>
          <w:szCs w:val="28"/>
        </w:rPr>
        <w:t xml:space="preserve">τέλη φοίτησης </w:t>
      </w:r>
      <w:r w:rsidRPr="00B86222">
        <w:rPr>
          <w:rFonts w:ascii="Calibri" w:hAnsi="Calibri" w:cs="Calibri"/>
          <w:color w:val="000000"/>
          <w:sz w:val="28"/>
          <w:szCs w:val="28"/>
        </w:rPr>
        <w:t xml:space="preserve">που ανέρχονται στο ποσό των επτακοσίων (700) ευρώ ανά εξάμηνο. Η καταβολή του τέλους γίνεται στην αρχή κάθε εξαμήνου. </w:t>
      </w:r>
    </w:p>
    <w:p w:rsidR="00863C4A" w:rsidRPr="00B86222" w:rsidRDefault="00863C4A" w:rsidP="00BD5788">
      <w:pPr>
        <w:pStyle w:val="Default"/>
        <w:ind w:left="-851" w:right="-483"/>
        <w:jc w:val="both"/>
        <w:rPr>
          <w:rFonts w:ascii="Calibri" w:hAnsi="Calibri" w:cs="Calibri"/>
          <w:sz w:val="28"/>
          <w:szCs w:val="28"/>
        </w:rPr>
      </w:pPr>
      <w:r w:rsidRPr="00B86222">
        <w:rPr>
          <w:rFonts w:ascii="Calibri" w:hAnsi="Calibri" w:cs="Calibri"/>
          <w:sz w:val="28"/>
          <w:szCs w:val="28"/>
        </w:rPr>
        <w:t>Απαλλάσσονται από τα τέλη φοίτησης οι φοιτητές</w:t>
      </w:r>
      <w:r w:rsidR="002B4E42" w:rsidRPr="00B86222">
        <w:rPr>
          <w:rFonts w:ascii="Calibri" w:hAnsi="Calibri" w:cs="Calibri"/>
          <w:sz w:val="28"/>
          <w:szCs w:val="28"/>
        </w:rPr>
        <w:t>/</w:t>
      </w:r>
      <w:proofErr w:type="spellStart"/>
      <w:r w:rsidR="002B4E42" w:rsidRPr="00B86222">
        <w:rPr>
          <w:rFonts w:ascii="Calibri" w:hAnsi="Calibri" w:cs="Calibri"/>
          <w:sz w:val="28"/>
          <w:szCs w:val="28"/>
        </w:rPr>
        <w:t>τριες</w:t>
      </w:r>
      <w:proofErr w:type="spellEnd"/>
      <w:r w:rsidRPr="00B86222">
        <w:rPr>
          <w:rFonts w:ascii="Calibri" w:hAnsi="Calibri" w:cs="Calibri"/>
          <w:sz w:val="28"/>
          <w:szCs w:val="28"/>
        </w:rPr>
        <w:t xml:space="preserve">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w:t>
      </w:r>
      <w:r w:rsidRPr="00B86222">
        <w:rPr>
          <w:rFonts w:ascii="Calibri" w:hAnsi="Calibri" w:cs="Calibri"/>
          <w:sz w:val="28"/>
          <w:szCs w:val="28"/>
        </w:rPr>
        <w:lastRenderedPageBreak/>
        <w:t>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w:t>
      </w:r>
      <w:proofErr w:type="spellStart"/>
      <w:r w:rsidRPr="00B86222">
        <w:rPr>
          <w:rFonts w:ascii="Calibri" w:hAnsi="Calibri" w:cs="Calibri"/>
          <w:sz w:val="28"/>
          <w:szCs w:val="28"/>
        </w:rPr>
        <w:t>άρ</w:t>
      </w:r>
      <w:proofErr w:type="spellEnd"/>
      <w:r w:rsidRPr="00B86222">
        <w:rPr>
          <w:rFonts w:ascii="Calibri" w:hAnsi="Calibri" w:cs="Calibri"/>
          <w:sz w:val="28"/>
          <w:szCs w:val="28"/>
        </w:rPr>
        <w:t>. 35, παρ. 2, Ν.4485/17).</w:t>
      </w:r>
    </w:p>
    <w:p w:rsidR="00BD5788" w:rsidRPr="00B86222" w:rsidRDefault="00BD5788" w:rsidP="00BD5788">
      <w:pPr>
        <w:pStyle w:val="Default"/>
        <w:ind w:left="-851" w:right="-483"/>
        <w:jc w:val="both"/>
        <w:rPr>
          <w:rFonts w:ascii="Calibri" w:hAnsi="Calibri" w:cs="Calibri"/>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Η εξέταση των υποψηφίων φοιτητών θα διεξαχθεί κατά το 2ο δε</w:t>
      </w:r>
      <w:r w:rsidR="000A5755">
        <w:rPr>
          <w:rFonts w:ascii="Calibri" w:hAnsi="Calibri" w:cs="Calibri"/>
          <w:color w:val="000000"/>
          <w:sz w:val="28"/>
          <w:szCs w:val="28"/>
        </w:rPr>
        <w:t>καπενθήμερο του Σεπτεμβρίου 2021</w:t>
      </w:r>
      <w:r w:rsidRPr="00B86222">
        <w:rPr>
          <w:rFonts w:ascii="Calibri" w:hAnsi="Calibri" w:cs="Calibri"/>
          <w:color w:val="000000"/>
          <w:sz w:val="28"/>
          <w:szCs w:val="28"/>
        </w:rPr>
        <w:t xml:space="preserve"> (ο ακριβής χώρος και χρόνος διεξαγωγής θα ανακοινωθούν έγκαιρα).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0A5755" w:rsidP="00BD5788">
      <w:pPr>
        <w:autoSpaceDE w:val="0"/>
        <w:autoSpaceDN w:val="0"/>
        <w:adjustRightInd w:val="0"/>
        <w:spacing w:after="0" w:line="240" w:lineRule="auto"/>
        <w:ind w:left="-851" w:right="-483"/>
        <w:jc w:val="both"/>
        <w:rPr>
          <w:rFonts w:ascii="Calibri" w:hAnsi="Calibri" w:cs="Calibri"/>
          <w:b/>
          <w:bCs/>
          <w:color w:val="000000"/>
          <w:sz w:val="28"/>
          <w:szCs w:val="28"/>
        </w:rPr>
      </w:pPr>
      <w:r>
        <w:rPr>
          <w:rFonts w:ascii="Calibri" w:hAnsi="Calibri" w:cs="Calibri"/>
          <w:b/>
          <w:bCs/>
          <w:color w:val="000000"/>
          <w:sz w:val="28"/>
          <w:szCs w:val="28"/>
        </w:rPr>
        <w:t>Έναρξη ακαδημαϊκού έτους 2021-2022: 18 Οκτωβρίου 2021</w:t>
      </w:r>
      <w:r w:rsidR="00BD5788" w:rsidRPr="00B86222">
        <w:rPr>
          <w:rFonts w:ascii="Calibri" w:hAnsi="Calibri" w:cs="Calibri"/>
          <w:b/>
          <w:bCs/>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Πληροφορίες παρέχονται στο τηλέφωνο 2107277894, στην ηλεκτρονική διεύθυνση του Γραφείου Υποστήριξης του ΠΜΣ (e-</w:t>
      </w:r>
      <w:proofErr w:type="spellStart"/>
      <w:r w:rsidRPr="00B86222">
        <w:rPr>
          <w:rFonts w:ascii="Calibri" w:hAnsi="Calibri" w:cs="Calibri"/>
          <w:color w:val="000000"/>
          <w:sz w:val="28"/>
          <w:szCs w:val="28"/>
        </w:rPr>
        <w:t>mai</w:t>
      </w:r>
      <w:proofErr w:type="spellEnd"/>
      <w:r w:rsidRPr="00B86222">
        <w:rPr>
          <w:rFonts w:ascii="Calibri" w:hAnsi="Calibri" w:cs="Calibri"/>
          <w:color w:val="000000"/>
          <w:sz w:val="28"/>
          <w:szCs w:val="28"/>
        </w:rPr>
        <w:t xml:space="preserve">l): </w:t>
      </w:r>
      <w:proofErr w:type="spellStart"/>
      <w:r w:rsidRPr="00B86222">
        <w:rPr>
          <w:rFonts w:ascii="Calibri" w:hAnsi="Calibri" w:cs="Calibri"/>
          <w:color w:val="000000"/>
          <w:sz w:val="28"/>
          <w:szCs w:val="28"/>
        </w:rPr>
        <w:t>nflerianos@uoa.gr</w:t>
      </w:r>
      <w:proofErr w:type="spellEnd"/>
      <w:r w:rsidRPr="00B86222">
        <w:rPr>
          <w:rFonts w:ascii="Calibri" w:hAnsi="Calibri" w:cs="Calibri"/>
          <w:color w:val="000000"/>
          <w:sz w:val="28"/>
          <w:szCs w:val="28"/>
        </w:rPr>
        <w:t xml:space="preserve">, καθώς και στην ιστοσελίδα του Τμήματος: </w:t>
      </w:r>
      <w:hyperlink r:id="rId11" w:history="1">
        <w:r w:rsidRPr="00B86222">
          <w:rPr>
            <w:rStyle w:val="-"/>
            <w:rFonts w:ascii="Calibri" w:hAnsi="Calibri" w:cs="Calibri"/>
            <w:sz w:val="28"/>
            <w:szCs w:val="28"/>
          </w:rPr>
          <w:t>http://www.music.uoa.gr/</w:t>
        </w:r>
      </w:hyperlink>
      <w:r w:rsidRPr="00B86222">
        <w:rPr>
          <w:rFonts w:ascii="Calibri" w:hAnsi="Calibri" w:cs="Calibri"/>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center"/>
        <w:rPr>
          <w:rFonts w:ascii="Calibri" w:hAnsi="Calibri" w:cs="Calibri"/>
          <w:color w:val="000000"/>
          <w:sz w:val="28"/>
          <w:szCs w:val="28"/>
        </w:rPr>
      </w:pPr>
      <w:r w:rsidRPr="00B86222">
        <w:rPr>
          <w:rFonts w:ascii="Calibri" w:hAnsi="Calibri" w:cs="Calibri"/>
          <w:b/>
          <w:bCs/>
          <w:color w:val="000000"/>
          <w:sz w:val="28"/>
          <w:szCs w:val="28"/>
        </w:rPr>
        <w:t xml:space="preserve">Ο </w:t>
      </w:r>
      <w:r w:rsidR="008B65FF" w:rsidRPr="00B86222">
        <w:rPr>
          <w:rFonts w:ascii="Calibri" w:hAnsi="Calibri" w:cs="Calibri"/>
          <w:b/>
          <w:bCs/>
          <w:color w:val="000000"/>
          <w:sz w:val="28"/>
          <w:szCs w:val="28"/>
        </w:rPr>
        <w:t>Διευθυντής του ΠΜΣ</w:t>
      </w:r>
    </w:p>
    <w:p w:rsidR="00BD5788" w:rsidRPr="00B86222" w:rsidRDefault="00935E37" w:rsidP="00BD5788">
      <w:pPr>
        <w:pStyle w:val="Default"/>
        <w:ind w:left="-851" w:right="-483"/>
        <w:jc w:val="center"/>
        <w:rPr>
          <w:rFonts w:ascii="Calibri" w:hAnsi="Calibri" w:cs="Calibri"/>
          <w:b/>
          <w:bCs/>
          <w:sz w:val="28"/>
          <w:szCs w:val="28"/>
        </w:rPr>
      </w:pPr>
      <w:proofErr w:type="spellStart"/>
      <w:r w:rsidRPr="00B86222">
        <w:rPr>
          <w:rFonts w:ascii="Calibri" w:hAnsi="Calibri" w:cs="Calibri"/>
          <w:b/>
          <w:bCs/>
          <w:sz w:val="28"/>
          <w:szCs w:val="28"/>
        </w:rPr>
        <w:t>Αναπλ</w:t>
      </w:r>
      <w:proofErr w:type="spellEnd"/>
      <w:r w:rsidRPr="00B86222">
        <w:rPr>
          <w:rFonts w:ascii="Calibri" w:hAnsi="Calibri" w:cs="Calibri"/>
          <w:b/>
          <w:bCs/>
          <w:sz w:val="28"/>
          <w:szCs w:val="28"/>
        </w:rPr>
        <w:t>.</w:t>
      </w:r>
      <w:r w:rsidR="008B65FF" w:rsidRPr="00B86222">
        <w:rPr>
          <w:rFonts w:ascii="Calibri" w:hAnsi="Calibri" w:cs="Calibri"/>
          <w:b/>
          <w:bCs/>
          <w:sz w:val="28"/>
          <w:szCs w:val="28"/>
        </w:rPr>
        <w:t xml:space="preserve"> </w:t>
      </w:r>
      <w:r w:rsidRPr="00B86222">
        <w:rPr>
          <w:rFonts w:ascii="Calibri" w:hAnsi="Calibri" w:cs="Calibri"/>
          <w:b/>
          <w:bCs/>
          <w:sz w:val="28"/>
          <w:szCs w:val="28"/>
        </w:rPr>
        <w:t>κ</w:t>
      </w:r>
      <w:r w:rsidR="00BD5788" w:rsidRPr="00B86222">
        <w:rPr>
          <w:rFonts w:ascii="Calibri" w:hAnsi="Calibri" w:cs="Calibri"/>
          <w:b/>
          <w:bCs/>
          <w:sz w:val="28"/>
          <w:szCs w:val="28"/>
        </w:rPr>
        <w:t xml:space="preserve">αθηγητής </w:t>
      </w:r>
      <w:r w:rsidR="008B65FF" w:rsidRPr="00B86222">
        <w:rPr>
          <w:rFonts w:ascii="Calibri" w:hAnsi="Calibri" w:cs="Calibri"/>
          <w:b/>
          <w:bCs/>
          <w:sz w:val="28"/>
          <w:szCs w:val="28"/>
        </w:rPr>
        <w:t>Δημήτριος Κων. Μπαλαγεώργος</w:t>
      </w: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7E7DB4">
      <w:pPr>
        <w:pBdr>
          <w:bottom w:val="single" w:sz="4" w:space="1" w:color="auto"/>
        </w:pBdr>
        <w:rPr>
          <w:rFonts w:ascii="Calibri" w:hAnsi="Calibri" w:cstheme="minorHAnsi"/>
          <w:b/>
          <w:sz w:val="20"/>
          <w:szCs w:val="20"/>
        </w:rPr>
      </w:pPr>
      <w:r w:rsidRPr="00B86222">
        <w:rPr>
          <w:rFonts w:ascii="Calibri" w:hAnsi="Calibri" w:cstheme="minorHAnsi"/>
          <w:b/>
          <w:color w:val="0070C0"/>
          <w:sz w:val="20"/>
          <w:szCs w:val="20"/>
        </w:rPr>
        <w:t>ΕΘΝΙΚΟ &amp; ΚΑΠΟΔΙΣΤΡΙΑΚΟ ΠΑΝΕΠΙΣΤΗΜΙΟ ΑΘΗΝΩΝ                                                                  ΦΙΛΟΣΟΦΙΚΗ ΣΧΟΛΗ                                                                                                                                                ΤΜΗΜΑ ΜΟΥΣΙΚΩΝ ΣΠΟΥΔΩΝ</w:t>
      </w:r>
    </w:p>
    <w:p w:rsidR="007E7DB4" w:rsidRPr="00B86222" w:rsidRDefault="007E7DB4" w:rsidP="004600FA">
      <w:pPr>
        <w:spacing w:after="0" w:line="240" w:lineRule="auto"/>
        <w:rPr>
          <w:rFonts w:ascii="Calibri" w:hAnsi="Calibri" w:cstheme="minorHAnsi"/>
          <w:b/>
          <w:color w:val="0070C0"/>
          <w:sz w:val="20"/>
          <w:szCs w:val="20"/>
        </w:rPr>
      </w:pPr>
      <w:r w:rsidRPr="00B86222">
        <w:rPr>
          <w:rFonts w:ascii="Calibri" w:hAnsi="Calibri" w:cstheme="minorHAnsi"/>
          <w:b/>
          <w:color w:val="0070C0"/>
          <w:sz w:val="20"/>
          <w:szCs w:val="20"/>
        </w:rPr>
        <w:t xml:space="preserve">                                                                     </w:t>
      </w:r>
      <w:r w:rsidRPr="00B86222">
        <w:rPr>
          <w:rFonts w:ascii="Calibri" w:hAnsi="Calibri" w:cstheme="minorHAnsi"/>
          <w:b/>
          <w:sz w:val="20"/>
          <w:szCs w:val="20"/>
        </w:rPr>
        <w:t>ΑΙΤΗΣΗ</w:t>
      </w:r>
    </w:p>
    <w:p w:rsidR="007E7DB4" w:rsidRPr="00B86222" w:rsidRDefault="007E7DB4" w:rsidP="004600FA">
      <w:pPr>
        <w:spacing w:after="0" w:line="240" w:lineRule="auto"/>
        <w:jc w:val="center"/>
        <w:rPr>
          <w:rFonts w:ascii="Calibri" w:hAnsi="Calibri" w:cstheme="minorHAnsi"/>
          <w:b/>
          <w:sz w:val="20"/>
          <w:szCs w:val="20"/>
        </w:rPr>
      </w:pPr>
      <w:r w:rsidRPr="00B86222">
        <w:rPr>
          <w:rFonts w:ascii="Calibri" w:hAnsi="Calibri" w:cstheme="minorHAnsi"/>
          <w:b/>
          <w:sz w:val="20"/>
          <w:szCs w:val="20"/>
        </w:rPr>
        <w:t xml:space="preserve">ΓΙΑ ΕΠΙΛΟΓΗ ΣΤΟ ΠΡΟΓΡΑΜΜΑ ΜΕΤΑΠΤΥΧΙΑΚΩΝ ΣΠΟΥΔΩΝ  </w:t>
      </w:r>
    </w:p>
    <w:p w:rsidR="000A1ADF" w:rsidRPr="00E27BEA" w:rsidRDefault="000A1ADF" w:rsidP="000A1ADF">
      <w:pPr>
        <w:pStyle w:val="Default"/>
        <w:jc w:val="center"/>
        <w:rPr>
          <w:rFonts w:ascii="Calibri" w:hAnsi="Calibri"/>
          <w:color w:val="548DD4" w:themeColor="text2" w:themeTint="99"/>
        </w:rPr>
      </w:pPr>
      <w:r w:rsidRPr="00E27BEA">
        <w:rPr>
          <w:rFonts w:ascii="Calibri" w:hAnsi="Calibri"/>
          <w:b/>
          <w:bCs/>
          <w:color w:val="548DD4" w:themeColor="text2" w:themeTint="99"/>
        </w:rPr>
        <w:t>«</w:t>
      </w:r>
      <w:r w:rsidR="00B86222" w:rsidRPr="00E27BEA">
        <w:rPr>
          <w:rFonts w:ascii="Calibri" w:hAnsi="Calibri"/>
          <w:b/>
          <w:bCs/>
          <w:color w:val="548DD4" w:themeColor="text2" w:themeTint="99"/>
        </w:rPr>
        <w:t>ΒΥΖΑΝΤΙΝΗ ΜΟΥΣΙΚΟΛΟΓΙΑ ΚΑΙ ΨΑΛΤΙΚΗ ΤΕΧΝΗ</w:t>
      </w:r>
      <w:r w:rsidRPr="00E27BEA">
        <w:rPr>
          <w:rFonts w:ascii="Calibri" w:hAnsi="Calibri"/>
          <w:b/>
          <w:bCs/>
          <w:color w:val="548DD4" w:themeColor="text2" w:themeTint="99"/>
        </w:rPr>
        <w:t>»</w:t>
      </w:r>
    </w:p>
    <w:p w:rsidR="007E7DB4" w:rsidRPr="00B86222" w:rsidRDefault="007E7DB4" w:rsidP="004600FA">
      <w:pPr>
        <w:spacing w:after="0" w:line="240" w:lineRule="auto"/>
        <w:rPr>
          <w:rFonts w:ascii="Calibri" w:hAnsi="Calibri" w:cstheme="minorHAnsi"/>
          <w:b/>
          <w:sz w:val="20"/>
          <w:szCs w:val="20"/>
        </w:rPr>
      </w:pP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ΕΙΔΙΚΕΥΣΗ:</w:t>
      </w:r>
    </w:p>
    <w:tbl>
      <w:tblPr>
        <w:tblStyle w:val="a8"/>
        <w:tblW w:w="0" w:type="auto"/>
        <w:tblLook w:val="04A0"/>
      </w:tblPr>
      <w:tblGrid>
        <w:gridCol w:w="7338"/>
        <w:gridCol w:w="1184"/>
      </w:tblGrid>
      <w:tr w:rsidR="000A1ADF" w:rsidRPr="00B86222" w:rsidTr="006506CE">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Βυζαντινή Μουσικολογία</w:t>
            </w:r>
          </w:p>
        </w:tc>
        <w:tc>
          <w:tcPr>
            <w:tcW w:w="1184" w:type="dxa"/>
          </w:tcPr>
          <w:p w:rsidR="000A1ADF" w:rsidRPr="00B86222" w:rsidRDefault="000A1ADF" w:rsidP="006506CE">
            <w:pPr>
              <w:rPr>
                <w:rFonts w:ascii="Calibri" w:hAnsi="Calibri" w:cstheme="minorHAnsi"/>
                <w:b/>
                <w:sz w:val="20"/>
                <w:szCs w:val="20"/>
              </w:rPr>
            </w:pPr>
          </w:p>
        </w:tc>
      </w:tr>
      <w:tr w:rsidR="000A1ADF" w:rsidRPr="00B86222" w:rsidTr="000A1ADF">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Ψαλτική Τέχνη</w:t>
            </w:r>
          </w:p>
        </w:tc>
        <w:tc>
          <w:tcPr>
            <w:tcW w:w="1184" w:type="dxa"/>
          </w:tcPr>
          <w:p w:rsidR="000A1ADF" w:rsidRPr="00B86222" w:rsidRDefault="000A1ADF" w:rsidP="006506CE">
            <w:pPr>
              <w:rPr>
                <w:rFonts w:ascii="Calibri" w:hAnsi="Calibri" w:cstheme="minorHAnsi"/>
                <w:b/>
                <w:sz w:val="20"/>
                <w:szCs w:val="20"/>
              </w:rPr>
            </w:pPr>
          </w:p>
        </w:tc>
      </w:tr>
    </w:tbl>
    <w:p w:rsidR="000A1ADF" w:rsidRPr="00B86222" w:rsidRDefault="007E7DB4" w:rsidP="007E7DB4">
      <w:pPr>
        <w:rPr>
          <w:rFonts w:ascii="Calibri" w:hAnsi="Calibri" w:cstheme="minorHAnsi"/>
          <w:b/>
          <w:sz w:val="20"/>
          <w:szCs w:val="20"/>
        </w:rPr>
      </w:pPr>
      <w:r w:rsidRPr="00B86222">
        <w:rPr>
          <w:rFonts w:ascii="Calibri" w:hAnsi="Calibri" w:cstheme="minorHAnsi"/>
          <w:b/>
          <w:sz w:val="20"/>
          <w:szCs w:val="20"/>
        </w:rPr>
        <w:t xml:space="preserve">                                                                         </w:t>
      </w: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ΠΡΟΣΩΠΙΚΑ ΣΤΟΙΧΕΙΑ</w:t>
      </w: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sz w:val="20"/>
          <w:szCs w:val="20"/>
        </w:rPr>
        <w:t>(συμπληρώνονται με κεφαλαία)</w:t>
      </w:r>
    </w:p>
    <w:p w:rsidR="000A1ADF" w:rsidRPr="00B86222" w:rsidRDefault="000A1ADF" w:rsidP="000A1ADF">
      <w:pPr>
        <w:spacing w:after="0" w:line="240" w:lineRule="auto"/>
        <w:jc w:val="center"/>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ΕΠΩΝΥΜΟ</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 ΠΑΤΕΡΑ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ΗΜΕΡΟΜΗΝΙΑ ΓΕΝΝΗΣΗΣ</w:t>
      </w:r>
    </w:p>
    <w:tbl>
      <w:tblPr>
        <w:tblStyle w:val="a8"/>
        <w:tblW w:w="0" w:type="auto"/>
        <w:tblLook w:val="04A0"/>
      </w:tblPr>
      <w:tblGrid>
        <w:gridCol w:w="4261"/>
        <w:gridCol w:w="4261"/>
      </w:tblGrid>
      <w:tr w:rsidR="007E7DB4" w:rsidRPr="00B86222" w:rsidTr="006506CE">
        <w:tc>
          <w:tcPr>
            <w:tcW w:w="4261" w:type="dxa"/>
          </w:tcPr>
          <w:p w:rsidR="007E7DB4" w:rsidRPr="00B86222" w:rsidRDefault="007E7DB4" w:rsidP="000A1ADF">
            <w:pPr>
              <w:rPr>
                <w:rFonts w:ascii="Calibri" w:hAnsi="Calibri" w:cstheme="minorHAnsi"/>
                <w:b/>
                <w:sz w:val="20"/>
                <w:szCs w:val="20"/>
              </w:rPr>
            </w:pPr>
          </w:p>
        </w:tc>
        <w:tc>
          <w:tcPr>
            <w:tcW w:w="426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ΑΡΙΘΜΟΣ ΤΑΥΤΟΤΗΤΑΣ                                               ή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 ΔΙΑΒΑΤΗΡΙΟΥ</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ΜΟΝΙΜΗΣ ΚΑΤΟΙΚΙΑΣ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ΧΩΡΑ</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ΕΠΙΚΟΙΝΩΝΙΑΣ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2943"/>
        <w:gridCol w:w="3119"/>
        <w:gridCol w:w="2460"/>
      </w:tblGrid>
      <w:tr w:rsidR="007E7DB4" w:rsidRPr="00B86222" w:rsidTr="006506CE">
        <w:tc>
          <w:tcPr>
            <w:tcW w:w="2943" w:type="dxa"/>
          </w:tcPr>
          <w:p w:rsidR="007E7DB4" w:rsidRPr="00B86222" w:rsidRDefault="007E7DB4" w:rsidP="000A1ADF">
            <w:pPr>
              <w:rPr>
                <w:rFonts w:ascii="Calibri" w:hAnsi="Calibri" w:cstheme="minorHAnsi"/>
                <w:b/>
                <w:sz w:val="20"/>
                <w:szCs w:val="20"/>
              </w:rPr>
            </w:pPr>
          </w:p>
        </w:tc>
        <w:tc>
          <w:tcPr>
            <w:tcW w:w="3119" w:type="dxa"/>
          </w:tcPr>
          <w:p w:rsidR="007E7DB4" w:rsidRPr="00B86222" w:rsidRDefault="007E7DB4" w:rsidP="000A1ADF">
            <w:pPr>
              <w:rPr>
                <w:rFonts w:ascii="Calibri" w:hAnsi="Calibri" w:cstheme="minorHAnsi"/>
                <w:b/>
                <w:sz w:val="20"/>
                <w:szCs w:val="20"/>
              </w:rPr>
            </w:pPr>
          </w:p>
        </w:tc>
        <w:tc>
          <w:tcPr>
            <w:tcW w:w="2460"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ΤΗΛΕΦΩΝΟ </w:t>
      </w:r>
      <w:r w:rsidRPr="00B86222">
        <w:rPr>
          <w:rFonts w:ascii="Calibri" w:hAnsi="Calibri" w:cstheme="minorHAnsi"/>
          <w:sz w:val="20"/>
          <w:szCs w:val="20"/>
        </w:rPr>
        <w:t xml:space="preserve">(σταθερό)               </w:t>
      </w:r>
      <w:r w:rsidRPr="00B86222">
        <w:rPr>
          <w:rFonts w:ascii="Calibri" w:hAnsi="Calibri" w:cstheme="minorHAnsi"/>
          <w:sz w:val="20"/>
          <w:szCs w:val="20"/>
          <w:lang w:val="en-US"/>
        </w:rPr>
        <w:t xml:space="preserve">       </w:t>
      </w:r>
      <w:r w:rsidRPr="00B86222">
        <w:rPr>
          <w:rFonts w:ascii="Calibri" w:hAnsi="Calibri" w:cstheme="minorHAnsi"/>
          <w:sz w:val="20"/>
          <w:szCs w:val="20"/>
        </w:rPr>
        <w:t xml:space="preserve">(κινητό)             </w:t>
      </w: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FAX</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lang w:val="en-US"/>
        </w:rPr>
      </w:pPr>
      <w:proofErr w:type="gramStart"/>
      <w:r w:rsidRPr="00B86222">
        <w:rPr>
          <w:rFonts w:ascii="Calibri" w:hAnsi="Calibri" w:cstheme="minorHAnsi"/>
          <w:b/>
          <w:sz w:val="20"/>
          <w:szCs w:val="20"/>
          <w:lang w:val="en-US"/>
        </w:rPr>
        <w:t>e-mail</w:t>
      </w:r>
      <w:proofErr w:type="gramEnd"/>
      <w:r w:rsidRPr="00B86222">
        <w:rPr>
          <w:rFonts w:ascii="Calibri" w:hAnsi="Calibri" w:cstheme="minorHAnsi"/>
          <w:b/>
          <w:sz w:val="20"/>
          <w:szCs w:val="20"/>
          <w:lang w:val="en-US"/>
        </w:rPr>
        <w:t xml:space="preserve">: </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675"/>
        <w:gridCol w:w="709"/>
        <w:gridCol w:w="1276"/>
      </w:tblGrid>
      <w:tr w:rsidR="007E7DB4" w:rsidRPr="00B86222" w:rsidTr="006506CE">
        <w:tc>
          <w:tcPr>
            <w:tcW w:w="675" w:type="dxa"/>
          </w:tcPr>
          <w:p w:rsidR="007E7DB4" w:rsidRPr="00B86222" w:rsidRDefault="007E7DB4" w:rsidP="000A1ADF">
            <w:pPr>
              <w:rPr>
                <w:rFonts w:ascii="Calibri" w:hAnsi="Calibri" w:cstheme="minorHAnsi"/>
                <w:b/>
                <w:sz w:val="20"/>
                <w:szCs w:val="20"/>
              </w:rPr>
            </w:pPr>
          </w:p>
        </w:tc>
        <w:tc>
          <w:tcPr>
            <w:tcW w:w="709" w:type="dxa"/>
          </w:tcPr>
          <w:p w:rsidR="007E7DB4" w:rsidRPr="00B86222" w:rsidRDefault="007E7DB4" w:rsidP="000A1ADF">
            <w:pPr>
              <w:rPr>
                <w:rFonts w:ascii="Calibri" w:hAnsi="Calibri" w:cstheme="minorHAnsi"/>
                <w:b/>
                <w:sz w:val="20"/>
                <w:szCs w:val="20"/>
              </w:rPr>
            </w:pPr>
          </w:p>
        </w:tc>
        <w:tc>
          <w:tcPr>
            <w:tcW w:w="1276"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ΗΜΕΡΟΜΗΝΙΑ </w:t>
      </w:r>
    </w:p>
    <w:p w:rsidR="007E7DB4" w:rsidRPr="00B86222" w:rsidRDefault="007E7DB4" w:rsidP="000A1ADF">
      <w:pPr>
        <w:spacing w:after="0" w:line="240" w:lineRule="auto"/>
        <w:jc w:val="both"/>
        <w:rPr>
          <w:rFonts w:ascii="Calibri" w:hAnsi="Calibri" w:cstheme="minorHAnsi"/>
          <w:b/>
          <w:sz w:val="20"/>
          <w:szCs w:val="20"/>
        </w:rPr>
      </w:pP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w:t>
      </w:r>
      <w:r w:rsidRPr="00B86222">
        <w:rPr>
          <w:rFonts w:ascii="Calibri" w:hAnsi="Calibri" w:cstheme="minorHAnsi"/>
          <w:b/>
          <w:sz w:val="20"/>
          <w:szCs w:val="20"/>
        </w:rPr>
        <w:t>ΥΠΟΓΡΑΦΗ</w:t>
      </w:r>
    </w:p>
    <w:p w:rsidR="007E7DB4" w:rsidRPr="00B86222" w:rsidRDefault="007E7DB4" w:rsidP="007E7DB4">
      <w:pPr>
        <w:rPr>
          <w:rFonts w:ascii="Calibri" w:hAnsi="Calibri" w:cstheme="minorHAnsi"/>
          <w:b/>
          <w:sz w:val="20"/>
          <w:szCs w:val="20"/>
        </w:rPr>
      </w:pPr>
    </w:p>
    <w:p w:rsidR="007E7DB4" w:rsidRPr="00B86222" w:rsidRDefault="007E7DB4" w:rsidP="00BD5788">
      <w:pPr>
        <w:pStyle w:val="Default"/>
        <w:ind w:left="-851" w:right="-483"/>
        <w:jc w:val="center"/>
        <w:rPr>
          <w:rFonts w:ascii="Calibri" w:hAnsi="Calibri" w:cs="Calibri"/>
          <w:sz w:val="28"/>
          <w:szCs w:val="28"/>
        </w:rPr>
      </w:pPr>
    </w:p>
    <w:sectPr w:rsidR="007E7DB4" w:rsidRPr="00B86222" w:rsidSect="00075D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3B" w:rsidRDefault="00BD093B" w:rsidP="00526EA8">
      <w:pPr>
        <w:spacing w:after="0" w:line="240" w:lineRule="auto"/>
      </w:pPr>
      <w:r>
        <w:separator/>
      </w:r>
    </w:p>
  </w:endnote>
  <w:endnote w:type="continuationSeparator" w:id="0">
    <w:p w:rsidR="00BD093B" w:rsidRDefault="00BD093B" w:rsidP="0052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3B" w:rsidRDefault="00BD093B" w:rsidP="00526EA8">
      <w:pPr>
        <w:spacing w:after="0" w:line="240" w:lineRule="auto"/>
      </w:pPr>
      <w:r>
        <w:separator/>
      </w:r>
    </w:p>
  </w:footnote>
  <w:footnote w:type="continuationSeparator" w:id="0">
    <w:p w:rsidR="00BD093B" w:rsidRDefault="00BD093B" w:rsidP="00526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2C7"/>
    <w:multiLevelType w:val="hybridMultilevel"/>
    <w:tmpl w:val="29AABD94"/>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100374E1"/>
    <w:multiLevelType w:val="hybridMultilevel"/>
    <w:tmpl w:val="A6E89E9C"/>
    <w:lvl w:ilvl="0" w:tplc="2E04AB9A">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
    <w:nsid w:val="1D2977F9"/>
    <w:multiLevelType w:val="hybridMultilevel"/>
    <w:tmpl w:val="A252C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7B02F5"/>
    <w:multiLevelType w:val="hybridMultilevel"/>
    <w:tmpl w:val="64E2C818"/>
    <w:lvl w:ilvl="0" w:tplc="0408000B">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5">
    <w:nsid w:val="41FD4E02"/>
    <w:multiLevelType w:val="hybridMultilevel"/>
    <w:tmpl w:val="659814C8"/>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530E7A65"/>
    <w:multiLevelType w:val="hybridMultilevel"/>
    <w:tmpl w:val="82765FEE"/>
    <w:lvl w:ilvl="0" w:tplc="0408000B">
      <w:start w:val="1"/>
      <w:numFmt w:val="bullet"/>
      <w:lvlText w:val=""/>
      <w:lvlJc w:val="left"/>
      <w:pPr>
        <w:ind w:left="589" w:hanging="360"/>
      </w:pPr>
      <w:rPr>
        <w:rFonts w:ascii="Wingdings" w:hAnsi="Wingdings"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7">
    <w:nsid w:val="65123580"/>
    <w:multiLevelType w:val="hybridMultilevel"/>
    <w:tmpl w:val="5350A8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EC28A3"/>
    <w:multiLevelType w:val="hybridMultilevel"/>
    <w:tmpl w:val="5CC8E83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8B8"/>
    <w:rsid w:val="00075DAE"/>
    <w:rsid w:val="000A1ADF"/>
    <w:rsid w:val="000A5755"/>
    <w:rsid w:val="00160ED7"/>
    <w:rsid w:val="001B09B5"/>
    <w:rsid w:val="002B4E42"/>
    <w:rsid w:val="002D2668"/>
    <w:rsid w:val="002D611B"/>
    <w:rsid w:val="002D7CC1"/>
    <w:rsid w:val="002E545A"/>
    <w:rsid w:val="0032373B"/>
    <w:rsid w:val="003566E5"/>
    <w:rsid w:val="00392CCF"/>
    <w:rsid w:val="003B2E73"/>
    <w:rsid w:val="003E38B8"/>
    <w:rsid w:val="004352D4"/>
    <w:rsid w:val="004600FA"/>
    <w:rsid w:val="004761A8"/>
    <w:rsid w:val="0048746E"/>
    <w:rsid w:val="004C0610"/>
    <w:rsid w:val="00526EA8"/>
    <w:rsid w:val="00560192"/>
    <w:rsid w:val="00647BC4"/>
    <w:rsid w:val="006E1CE2"/>
    <w:rsid w:val="00767B38"/>
    <w:rsid w:val="007E7DB4"/>
    <w:rsid w:val="00863C4A"/>
    <w:rsid w:val="00866C8D"/>
    <w:rsid w:val="008A6D53"/>
    <w:rsid w:val="008B65FF"/>
    <w:rsid w:val="00935E37"/>
    <w:rsid w:val="00951D5C"/>
    <w:rsid w:val="009637D6"/>
    <w:rsid w:val="00971D95"/>
    <w:rsid w:val="009A27F8"/>
    <w:rsid w:val="00A0385B"/>
    <w:rsid w:val="00B16A93"/>
    <w:rsid w:val="00B86222"/>
    <w:rsid w:val="00BA6575"/>
    <w:rsid w:val="00BD093B"/>
    <w:rsid w:val="00BD5788"/>
    <w:rsid w:val="00C6278D"/>
    <w:rsid w:val="00CB1AB0"/>
    <w:rsid w:val="00D641C1"/>
    <w:rsid w:val="00DA054F"/>
    <w:rsid w:val="00DB59A1"/>
    <w:rsid w:val="00DF2305"/>
    <w:rsid w:val="00DF2851"/>
    <w:rsid w:val="00E074D0"/>
    <w:rsid w:val="00E27BEA"/>
    <w:rsid w:val="00E8062C"/>
    <w:rsid w:val="00F160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AE"/>
  </w:style>
  <w:style w:type="paragraph" w:styleId="3">
    <w:name w:val="heading 3"/>
    <w:basedOn w:val="a"/>
    <w:next w:val="a"/>
    <w:link w:val="3Char"/>
    <w:unhideWhenUsed/>
    <w:qFormat/>
    <w:rsid w:val="002D2668"/>
    <w:pPr>
      <w:keepNext/>
      <w:spacing w:after="0" w:line="240" w:lineRule="auto"/>
      <w:ind w:right="4195"/>
      <w:jc w:val="center"/>
      <w:outlineLvl w:val="2"/>
    </w:pPr>
    <w:rPr>
      <w:rFonts w:ascii="Times New Roman" w:eastAsia="Calibri"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8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60192"/>
    <w:pPr>
      <w:ind w:left="720"/>
      <w:contextualSpacing/>
    </w:pPr>
  </w:style>
  <w:style w:type="character" w:styleId="-">
    <w:name w:val="Hyperlink"/>
    <w:basedOn w:val="a0"/>
    <w:uiPriority w:val="99"/>
    <w:unhideWhenUsed/>
    <w:rsid w:val="00BD5788"/>
    <w:rPr>
      <w:color w:val="0000FF" w:themeColor="hyperlink"/>
      <w:u w:val="single"/>
    </w:rPr>
  </w:style>
  <w:style w:type="paragraph" w:styleId="a4">
    <w:name w:val="Balloon Text"/>
    <w:basedOn w:val="a"/>
    <w:link w:val="Char"/>
    <w:uiPriority w:val="99"/>
    <w:semiHidden/>
    <w:unhideWhenUsed/>
    <w:rsid w:val="00F160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6003"/>
    <w:rPr>
      <w:rFonts w:ascii="Tahoma" w:hAnsi="Tahoma" w:cs="Tahoma"/>
      <w:sz w:val="16"/>
      <w:szCs w:val="16"/>
    </w:rPr>
  </w:style>
  <w:style w:type="paragraph" w:styleId="a5">
    <w:name w:val="header"/>
    <w:basedOn w:val="a"/>
    <w:link w:val="Char0"/>
    <w:uiPriority w:val="99"/>
    <w:semiHidden/>
    <w:unhideWhenUsed/>
    <w:rsid w:val="00526EA8"/>
    <w:pPr>
      <w:tabs>
        <w:tab w:val="center" w:pos="4153"/>
        <w:tab w:val="right" w:pos="8306"/>
      </w:tabs>
      <w:spacing w:after="0" w:line="240" w:lineRule="auto"/>
    </w:pPr>
  </w:style>
  <w:style w:type="character" w:customStyle="1" w:styleId="Char0">
    <w:name w:val="Κεφαλίδα Char"/>
    <w:basedOn w:val="a0"/>
    <w:link w:val="a5"/>
    <w:uiPriority w:val="99"/>
    <w:semiHidden/>
    <w:rsid w:val="00526EA8"/>
  </w:style>
  <w:style w:type="paragraph" w:styleId="a6">
    <w:name w:val="footer"/>
    <w:basedOn w:val="a"/>
    <w:link w:val="Char1"/>
    <w:uiPriority w:val="99"/>
    <w:semiHidden/>
    <w:unhideWhenUsed/>
    <w:rsid w:val="00526EA8"/>
    <w:pPr>
      <w:tabs>
        <w:tab w:val="center" w:pos="4153"/>
        <w:tab w:val="right" w:pos="8306"/>
      </w:tabs>
      <w:spacing w:after="0" w:line="240" w:lineRule="auto"/>
    </w:pPr>
  </w:style>
  <w:style w:type="character" w:customStyle="1" w:styleId="Char1">
    <w:name w:val="Υποσέλιδο Char"/>
    <w:basedOn w:val="a0"/>
    <w:link w:val="a6"/>
    <w:uiPriority w:val="99"/>
    <w:semiHidden/>
    <w:rsid w:val="00526EA8"/>
  </w:style>
  <w:style w:type="character" w:customStyle="1" w:styleId="3Char">
    <w:name w:val="Επικεφαλίδα 3 Char"/>
    <w:basedOn w:val="a0"/>
    <w:link w:val="3"/>
    <w:rsid w:val="002D2668"/>
    <w:rPr>
      <w:rFonts w:ascii="Times New Roman" w:eastAsia="Calibri" w:hAnsi="Times New Roman" w:cs="Times New Roman"/>
      <w:b/>
      <w:bCs/>
      <w:sz w:val="20"/>
      <w:szCs w:val="20"/>
      <w:lang w:eastAsia="el-GR"/>
    </w:rPr>
  </w:style>
  <w:style w:type="paragraph" w:styleId="a7">
    <w:name w:val="Title"/>
    <w:basedOn w:val="a"/>
    <w:link w:val="Char2"/>
    <w:qFormat/>
    <w:rsid w:val="002D2668"/>
    <w:pPr>
      <w:spacing w:after="0" w:line="240" w:lineRule="auto"/>
      <w:ind w:right="4195"/>
      <w:jc w:val="center"/>
    </w:pPr>
    <w:rPr>
      <w:rFonts w:ascii="Times New Roman" w:eastAsia="Calibri" w:hAnsi="Times New Roman" w:cs="Times New Roman"/>
      <w:b/>
      <w:bCs/>
      <w:sz w:val="20"/>
      <w:szCs w:val="20"/>
      <w:lang w:eastAsia="el-GR"/>
    </w:rPr>
  </w:style>
  <w:style w:type="character" w:customStyle="1" w:styleId="Char2">
    <w:name w:val="Τίτλος Char"/>
    <w:basedOn w:val="a0"/>
    <w:link w:val="a7"/>
    <w:rsid w:val="002D2668"/>
    <w:rPr>
      <w:rFonts w:ascii="Times New Roman" w:eastAsia="Calibri" w:hAnsi="Times New Roman" w:cs="Times New Roman"/>
      <w:b/>
      <w:bCs/>
      <w:sz w:val="20"/>
      <w:szCs w:val="20"/>
      <w:lang w:eastAsia="el-GR"/>
    </w:rPr>
  </w:style>
  <w:style w:type="paragraph" w:styleId="Web">
    <w:name w:val="Normal (Web)"/>
    <w:basedOn w:val="a"/>
    <w:unhideWhenUsed/>
    <w:rsid w:val="00DB59A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7E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uoa.gr/" TargetMode="External"/><Relationship Id="rId5" Type="http://schemas.openxmlformats.org/officeDocument/2006/relationships/webSettings" Target="webSettings.xml"/><Relationship Id="rId10" Type="http://schemas.openxmlformats.org/officeDocument/2006/relationships/hyperlink" Target="http://www.music.uoa.gr/" TargetMode="External"/><Relationship Id="rId4" Type="http://schemas.openxmlformats.org/officeDocument/2006/relationships/settings" Target="settings.xml"/><Relationship Id="rId9" Type="http://schemas.openxmlformats.org/officeDocument/2006/relationships/hyperlink" Target="mailto:secr@musi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6784EE-C361-4DD6-AACE-E7545C96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2401</Words>
  <Characters>12967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Mpalogiorgos</dc:creator>
  <cp:lastModifiedBy>Mpalogiorgos</cp:lastModifiedBy>
  <cp:revision>31</cp:revision>
  <dcterms:created xsi:type="dcterms:W3CDTF">2019-05-31T09:53:00Z</dcterms:created>
  <dcterms:modified xsi:type="dcterms:W3CDTF">2021-05-31T06:59:00Z</dcterms:modified>
</cp:coreProperties>
</file>